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19DA">
      <w:pPr>
        <w:ind w:firstLine="0" w:firstLineChars="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附件二：</w:t>
      </w:r>
    </w:p>
    <w:p w14:paraId="457BE29F">
      <w:pPr>
        <w:ind w:firstLine="0" w:firstLineChars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供应商场地踏勘申请表</w:t>
      </w:r>
      <w:bookmarkEnd w:id="0"/>
    </w:p>
    <w:p w14:paraId="46F5AEEF">
      <w:pPr>
        <w:ind w:firstLine="0" w:firstLineChars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tbl>
      <w:tblPr>
        <w:tblStyle w:val="2"/>
        <w:tblW w:w="8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063"/>
        <w:gridCol w:w="1461"/>
        <w:gridCol w:w="28"/>
        <w:gridCol w:w="992"/>
        <w:gridCol w:w="2990"/>
      </w:tblGrid>
      <w:tr w14:paraId="342F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9BE9A">
            <w:pPr>
              <w:widowControl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参与项目名称：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44F8">
            <w:pPr>
              <w:widowControl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项目编号：</w:t>
            </w:r>
          </w:p>
        </w:tc>
      </w:tr>
      <w:tr w14:paraId="46AD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C98F9E">
            <w:pPr>
              <w:widowControl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报名企业全称：</w:t>
            </w:r>
          </w:p>
        </w:tc>
      </w:tr>
      <w:tr w14:paraId="3547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A602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</w:t>
            </w:r>
          </w:p>
          <w:p w14:paraId="09C534CA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2F3D7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CF16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112D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86B9">
            <w:pPr>
              <w:widowControl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7C009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联系人电话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3A84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6C13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EDBF">
            <w:pPr>
              <w:widowControl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37E14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联系人邮箱(Email)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95C7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6E6E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A4EB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</w:t>
            </w:r>
          </w:p>
          <w:p w14:paraId="56EB2FD5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申请踏勘场地信息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093E1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拟踏勘地编号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FB2B9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4142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657CD5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</w:t>
            </w:r>
          </w:p>
          <w:p w14:paraId="190E1B47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踏勘代表信息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76DF8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代表1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2139D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姓名：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FCEC6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联系电话：</w:t>
            </w:r>
          </w:p>
        </w:tc>
      </w:tr>
      <w:tr w14:paraId="44D6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8A95">
            <w:pPr>
              <w:widowControl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6CB8D"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代表2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FAE0A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姓名：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4A660">
            <w:pPr>
              <w:widowControl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联系电话：</w:t>
            </w:r>
          </w:p>
        </w:tc>
      </w:tr>
    </w:tbl>
    <w:p w14:paraId="2CA93F00">
      <w:pPr>
        <w:ind w:firstLine="480"/>
        <w:rPr>
          <w:rFonts w:ascii="宋体" w:hAnsi="宋体"/>
          <w:sz w:val="24"/>
          <w:szCs w:val="28"/>
        </w:rPr>
      </w:pPr>
    </w:p>
    <w:p w14:paraId="46972F31">
      <w:pPr>
        <w:spacing w:line="240" w:lineRule="auto"/>
        <w:ind w:firstLine="482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场地勘察事宜说明：</w:t>
      </w:r>
    </w:p>
    <w:p w14:paraId="454E6472">
      <w:pPr>
        <w:pStyle w:val="4"/>
        <w:numPr>
          <w:ilvl w:val="0"/>
          <w:numId w:val="1"/>
        </w:numPr>
        <w:ind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每个报名企业最多可派出2名代表到现场踏勘场地。</w:t>
      </w:r>
    </w:p>
    <w:p w14:paraId="2BDA726E">
      <w:pPr>
        <w:pStyle w:val="4"/>
        <w:numPr>
          <w:ilvl w:val="0"/>
          <w:numId w:val="1"/>
        </w:numPr>
        <w:ind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参加场地踏勘的代表，应在《招商公告》标注的截止时间前，踏勘人员身份证正反面照片、电话、公司名称、职务发送至踏勘联系人邮箱，并致电通知踏勘联系人。</w:t>
      </w:r>
    </w:p>
    <w:p w14:paraId="62CDD32F">
      <w:r>
        <w:rPr>
          <w:rFonts w:hint="eastAsia" w:ascii="宋体" w:hAnsi="宋体"/>
          <w:sz w:val="24"/>
          <w:szCs w:val="28"/>
        </w:rPr>
        <w:t>参加场地踏勘的代表需按指定时间抵达T1航站楼出发大厅问询处并携带身份证原件。在踏勘过程中须听从工作人员指令，严格遵守现场管理要求。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5459A"/>
    <w:multiLevelType w:val="multilevel"/>
    <w:tmpl w:val="6A35459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51F43"/>
    <w:rsid w:val="356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200" w:firstLine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2026-04-29T04:00:00Z</dcterms:created>
  <dc:creator>Janice_Z.</dc:creator>
  <cp:lastModifiedBy>Janice_Z.</cp:lastModifiedBy>
  <dcterms:modified xsi:type="dcterms:W3CDTF">2026-04-29T04:00:58Z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0A9FF9D28BC14992A392F7C112E4F7EA_11</vt:lpwstr>
  </property>
  <property fmtid="{D5CDD505-2E9C-101B-9397-08002B2CF9AE}" pid="4" name="KSOTemplateDocerSaveRecord">
    <vt:lpwstr>eyJoZGlkIjoiODNiYjcwYzAwNDBjMmFlNTRlZjBjMWIxZWE5NWNhOGMiLCJ1c2VySWQiOiI0NDg1Nzc4ODUifQ==</vt:lpwstr>
  </property>
</Properties>
</file>