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0E05D" w14:textId="1DD97CE3" w:rsidR="001817D1" w:rsidRDefault="007108D7">
      <w:pPr>
        <w:jc w:val="center"/>
        <w:rPr>
          <w:rFonts w:ascii="宋体" w:eastAsia="宋体" w:hAnsi="宋体"/>
          <w:b/>
          <w:sz w:val="36"/>
          <w:szCs w:val="36"/>
        </w:rPr>
      </w:pPr>
      <w:r w:rsidRPr="007108D7">
        <w:rPr>
          <w:rFonts w:ascii="宋体" w:eastAsia="宋体" w:hAnsi="宋体" w:hint="eastAsia"/>
          <w:b/>
          <w:sz w:val="36"/>
          <w:szCs w:val="36"/>
        </w:rPr>
        <w:t>珠海机场“场景化学习课程设计及开发”培训采购项目需求书</w:t>
      </w:r>
    </w:p>
    <w:p w14:paraId="3B98E49C" w14:textId="77777777" w:rsidR="007108D7" w:rsidRDefault="007108D7">
      <w:pPr>
        <w:jc w:val="center"/>
        <w:rPr>
          <w:rFonts w:ascii="宋体" w:eastAsia="宋体" w:hAnsi="宋体"/>
          <w:sz w:val="28"/>
          <w:szCs w:val="28"/>
        </w:rPr>
      </w:pPr>
    </w:p>
    <w:p w14:paraId="0023488E" w14:textId="77777777" w:rsidR="00D878D8" w:rsidRPr="00D878D8" w:rsidRDefault="00D878D8" w:rsidP="00D878D8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D878D8">
        <w:rPr>
          <w:rFonts w:ascii="黑体" w:eastAsia="黑体" w:hAnsi="黑体" w:hint="eastAsia"/>
          <w:sz w:val="32"/>
          <w:szCs w:val="32"/>
        </w:rPr>
        <w:t>供应商资质需求：</w:t>
      </w:r>
    </w:p>
    <w:p w14:paraId="64A314F9" w14:textId="77777777" w:rsidR="00D878D8" w:rsidRPr="00D878D8" w:rsidRDefault="00D878D8" w:rsidP="00D878D8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D878D8">
        <w:rPr>
          <w:rFonts w:ascii="黑体" w:eastAsia="黑体" w:hAnsi="黑体" w:hint="eastAsia"/>
          <w:sz w:val="28"/>
          <w:szCs w:val="28"/>
        </w:rPr>
        <w:t>请按以下要求提供资料：</w:t>
      </w:r>
    </w:p>
    <w:p w14:paraId="5F6886CC" w14:textId="76CA4920" w:rsidR="00D878D8" w:rsidRDefault="00D878D8" w:rsidP="00D878D8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1、拥有自有讲师</w:t>
      </w:r>
      <w:r w:rsidR="00F85F9D">
        <w:rPr>
          <w:rFonts w:ascii="宋体" w:eastAsia="宋体" w:hAnsi="宋体" w:hint="eastAsia"/>
          <w:sz w:val="28"/>
          <w:szCs w:val="28"/>
        </w:rPr>
        <w:t>或独</w:t>
      </w:r>
      <w:r w:rsidR="001E2E2C">
        <w:rPr>
          <w:rFonts w:ascii="宋体" w:eastAsia="宋体" w:hAnsi="宋体" w:hint="eastAsia"/>
          <w:sz w:val="28"/>
          <w:szCs w:val="28"/>
        </w:rPr>
        <w:t>家</w:t>
      </w:r>
      <w:r w:rsidR="00F85F9D">
        <w:rPr>
          <w:rFonts w:ascii="宋体" w:eastAsia="宋体" w:hAnsi="宋体" w:hint="eastAsia"/>
          <w:sz w:val="28"/>
          <w:szCs w:val="28"/>
        </w:rPr>
        <w:t>签约讲师</w:t>
      </w:r>
      <w:r>
        <w:rPr>
          <w:rFonts w:ascii="宋体" w:eastAsia="宋体" w:hAnsi="宋体" w:hint="eastAsia"/>
          <w:sz w:val="28"/>
          <w:szCs w:val="28"/>
        </w:rPr>
        <w:t>（可与分公司相关联）10人</w:t>
      </w:r>
      <w:r w:rsidR="00C6118C">
        <w:rPr>
          <w:rFonts w:ascii="宋体" w:eastAsia="宋体" w:hAnsi="宋体" w:hint="eastAsia"/>
          <w:sz w:val="28"/>
          <w:szCs w:val="28"/>
        </w:rPr>
        <w:t>（含）</w:t>
      </w:r>
      <w:r w:rsidR="00F85F9D">
        <w:rPr>
          <w:rFonts w:ascii="宋体" w:eastAsia="宋体" w:hAnsi="宋体" w:hint="eastAsia"/>
          <w:sz w:val="28"/>
          <w:szCs w:val="28"/>
        </w:rPr>
        <w:t>以上，均需</w:t>
      </w:r>
      <w:r>
        <w:rPr>
          <w:rFonts w:ascii="宋体" w:eastAsia="宋体" w:hAnsi="宋体" w:hint="eastAsia"/>
          <w:sz w:val="28"/>
          <w:szCs w:val="28"/>
        </w:rPr>
        <w:t>提供讲师清单（包括姓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名、课程方向）</w:t>
      </w:r>
      <w:r w:rsidR="00F85F9D">
        <w:rPr>
          <w:rFonts w:ascii="宋体" w:eastAsia="宋体" w:hAnsi="宋体" w:hint="eastAsia"/>
          <w:sz w:val="28"/>
          <w:szCs w:val="28"/>
        </w:rPr>
        <w:t>。其中自有讲师需提供</w:t>
      </w:r>
      <w:r>
        <w:rPr>
          <w:rFonts w:ascii="宋体" w:eastAsia="宋体" w:hAnsi="宋体" w:hint="eastAsia"/>
          <w:sz w:val="28"/>
          <w:szCs w:val="28"/>
        </w:rPr>
        <w:t>社保缴纳记录，</w:t>
      </w:r>
      <w:r w:rsidR="00F85F9D">
        <w:rPr>
          <w:rFonts w:ascii="宋体" w:eastAsia="宋体" w:hAnsi="宋体" w:hint="eastAsia"/>
          <w:sz w:val="28"/>
          <w:szCs w:val="28"/>
        </w:rPr>
        <w:t>独家签约讲师需提供合约证明（如签约合同、协议等）</w:t>
      </w:r>
      <w:r>
        <w:rPr>
          <w:rFonts w:ascii="宋体" w:eastAsia="宋体" w:hAnsi="宋体" w:hint="eastAsia"/>
          <w:sz w:val="28"/>
          <w:szCs w:val="28"/>
        </w:rPr>
        <w:t>加盖公司公章。</w:t>
      </w:r>
    </w:p>
    <w:p w14:paraId="48082F61" w14:textId="77777777" w:rsidR="00D878D8" w:rsidRDefault="00D878D8" w:rsidP="00D878D8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2、提供近3年与不少于5家企业合作或课程开发项目合同，提供合同至少包括：合同单位名称，合作项目名称等内容，加盖公司公章。</w:t>
      </w:r>
    </w:p>
    <w:p w14:paraId="7D0E6BF5" w14:textId="77777777" w:rsidR="00D878D8" w:rsidRDefault="00D878D8" w:rsidP="00D878D8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3、依据场景化学习的定义及课程项目及交付成果要求，需先提供相应的课程大纲及课程讲师介绍。</w:t>
      </w:r>
    </w:p>
    <w:p w14:paraId="2D50A066" w14:textId="77777777" w:rsidR="00D878D8" w:rsidRDefault="00D878D8" w:rsidP="00D878D8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14:paraId="09262F6B" w14:textId="77777777" w:rsidR="00D878D8" w:rsidRPr="00D878D8" w:rsidRDefault="00D878D8" w:rsidP="00D878D8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D878D8">
        <w:rPr>
          <w:rFonts w:ascii="黑体" w:eastAsia="黑体" w:hAnsi="黑体" w:hint="eastAsia"/>
          <w:sz w:val="32"/>
          <w:szCs w:val="32"/>
        </w:rPr>
        <w:t>二、供应商拟派培训人员要求：</w:t>
      </w:r>
    </w:p>
    <w:p w14:paraId="18F5BE7E" w14:textId="77777777" w:rsidR="00D878D8" w:rsidRPr="00D878D8" w:rsidRDefault="00D878D8" w:rsidP="00D878D8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D878D8">
        <w:rPr>
          <w:rFonts w:ascii="黑体" w:eastAsia="黑体" w:hAnsi="黑体" w:hint="eastAsia"/>
          <w:sz w:val="28"/>
          <w:szCs w:val="28"/>
        </w:rPr>
        <w:t>请于中选后5个工作日按以下要求提供资料（不限于简历、资质证件等）并加盖公章。</w:t>
      </w:r>
    </w:p>
    <w:p w14:paraId="2699981B" w14:textId="77777777" w:rsidR="00D878D8" w:rsidRDefault="00D878D8" w:rsidP="00D878D8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1、课程讲师需具有10年以上的授课经验。</w:t>
      </w:r>
    </w:p>
    <w:p w14:paraId="6D6CFD5A" w14:textId="77777777" w:rsidR="00D878D8" w:rsidRDefault="00D878D8" w:rsidP="00D878D8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2、近3年有与民航单位或公司培训课程开发的合作经验，且该讲师需具有本课程的讲授资格（提供证明）。</w:t>
      </w:r>
    </w:p>
    <w:p w14:paraId="094052B8" w14:textId="77777777" w:rsidR="00D878D8" w:rsidRDefault="00D878D8" w:rsidP="00D878D8">
      <w:pPr>
        <w:spacing w:line="360" w:lineRule="auto"/>
        <w:jc w:val="left"/>
        <w:rPr>
          <w:rFonts w:ascii="宋体" w:eastAsia="宋体" w:hAnsi="宋体"/>
          <w:b/>
          <w:sz w:val="32"/>
          <w:szCs w:val="32"/>
        </w:rPr>
      </w:pPr>
    </w:p>
    <w:p w14:paraId="03B21B6A" w14:textId="77777777" w:rsidR="00D878D8" w:rsidRPr="00D878D8" w:rsidRDefault="00D878D8" w:rsidP="00D878D8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D878D8">
        <w:rPr>
          <w:rFonts w:ascii="黑体" w:eastAsia="黑体" w:hAnsi="黑体" w:hint="eastAsia"/>
          <w:sz w:val="32"/>
          <w:szCs w:val="32"/>
        </w:rPr>
        <w:t>三、课程项目及交付成果要求：</w:t>
      </w:r>
    </w:p>
    <w:p w14:paraId="62D25852" w14:textId="77777777" w:rsidR="00D878D8" w:rsidRDefault="00D878D8" w:rsidP="00D878D8">
      <w:pPr>
        <w:spacing w:line="360" w:lineRule="auto"/>
        <w:jc w:val="left"/>
        <w:rPr>
          <w:rFonts w:ascii="宋体" w:eastAsia="宋体" w:hAnsi="宋体"/>
          <w:b/>
          <w:i/>
          <w:iCs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场景化学习定义：</w:t>
      </w:r>
      <w:r>
        <w:rPr>
          <w:rFonts w:ascii="宋体" w:eastAsia="宋体" w:hAnsi="宋体" w:hint="eastAsia"/>
          <w:bCs/>
          <w:i/>
          <w:iCs/>
          <w:sz w:val="28"/>
          <w:szCs w:val="28"/>
        </w:rPr>
        <w:t>是基于真实的业务场景，直击场景中的痛点，直击业务痛点的学习，设计项目或者设计逻辑。避免了从能力再到真实业务的长迁移的过程。</w:t>
      </w:r>
    </w:p>
    <w:p w14:paraId="3A931F13" w14:textId="77777777" w:rsidR="00D878D8" w:rsidRDefault="00D878D8" w:rsidP="00D878D8">
      <w:pPr>
        <w:spacing w:line="360" w:lineRule="auto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1、本项目通过场景化学习，能利用所学掌握课程开发技术，快速设计及开发出有效精品课程。在讲师辅导下完成开发至少12个完整精品课程。</w:t>
      </w:r>
    </w:p>
    <w:p w14:paraId="391BFB36" w14:textId="77777777" w:rsidR="00D878D8" w:rsidRDefault="00D878D8" w:rsidP="00D878D8">
      <w:pPr>
        <w:spacing w:line="360" w:lineRule="auto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2、完整精品课程包括但不限于：讲师手册，学员手册，讲师讲义，授课PPT等，每个开发课程时长不少于2个小时。</w:t>
      </w:r>
    </w:p>
    <w:p w14:paraId="01812242" w14:textId="77777777" w:rsidR="00D878D8" w:rsidRDefault="00D878D8" w:rsidP="00D878D8">
      <w:pPr>
        <w:spacing w:line="360" w:lineRule="auto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3、针对提供的课程大纲给出具体实施方案。</w:t>
      </w:r>
    </w:p>
    <w:p w14:paraId="520BF712" w14:textId="77777777" w:rsidR="00D878D8" w:rsidRDefault="00D878D8" w:rsidP="00D878D8">
      <w:pPr>
        <w:spacing w:line="360" w:lineRule="auto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4、项目分前期、中期、后期，项目实施过程及要求见《场景化学习课程设计及开发》培训项目报价单（附件1），供应商必须严格按照我方要求实施项目并交付成果。精品课程需在项目中期结束后2周提交。</w:t>
      </w:r>
    </w:p>
    <w:p w14:paraId="3012571E" w14:textId="77777777" w:rsidR="00D878D8" w:rsidRDefault="00D878D8" w:rsidP="00D878D8">
      <w:pPr>
        <w:spacing w:line="360" w:lineRule="auto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5、付款方式：项目前期按时完成且供应商提供发票后付总金额的30%，全部完成并验收合格且供应商提供发票后付另外70%。</w:t>
      </w:r>
    </w:p>
    <w:p w14:paraId="07E7BBFF" w14:textId="6EE5C77F" w:rsidR="001817D1" w:rsidRPr="00D878D8" w:rsidRDefault="001817D1" w:rsidP="007108D7">
      <w:pPr>
        <w:spacing w:line="360" w:lineRule="auto"/>
        <w:jc w:val="left"/>
        <w:rPr>
          <w:rFonts w:ascii="宋体" w:eastAsia="宋体" w:hAnsi="宋体"/>
          <w:bCs/>
          <w:sz w:val="28"/>
          <w:szCs w:val="28"/>
        </w:rPr>
      </w:pPr>
    </w:p>
    <w:p w14:paraId="7E5B1371" w14:textId="77777777" w:rsidR="001817D1" w:rsidRDefault="001817D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14:paraId="4B560FE2" w14:textId="77777777" w:rsidR="001817D1" w:rsidRDefault="001817D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14:paraId="71118E99" w14:textId="77777777" w:rsidR="001817D1" w:rsidRDefault="001817D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14:paraId="64911056" w14:textId="77777777" w:rsidR="001817D1" w:rsidRDefault="001817D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14:paraId="1BDA987E" w14:textId="77777777" w:rsidR="001817D1" w:rsidRDefault="001817D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14:paraId="758E8964" w14:textId="77777777" w:rsidR="001817D1" w:rsidRDefault="001817D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14:paraId="6CB535E2" w14:textId="77777777" w:rsidR="00701A52" w:rsidRDefault="00701A52">
      <w:pPr>
        <w:spacing w:line="360" w:lineRule="auto"/>
        <w:jc w:val="left"/>
        <w:rPr>
          <w:rFonts w:ascii="宋体" w:eastAsia="宋体" w:hAnsi="宋体"/>
          <w:sz w:val="28"/>
          <w:szCs w:val="28"/>
        </w:rPr>
        <w:sectPr w:rsidR="00701A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2F6E743" w14:textId="77777777" w:rsidR="00701A52" w:rsidRDefault="00701A52" w:rsidP="00701A52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附件1</w:t>
      </w:r>
    </w:p>
    <w:p w14:paraId="2053619A" w14:textId="4BA94BF7" w:rsidR="00701A52" w:rsidRPr="00701A52" w:rsidRDefault="00D878D8" w:rsidP="00701A52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“场景化学习案例设计及开发”</w:t>
      </w:r>
      <w:r w:rsidR="00701A52" w:rsidRPr="00701A52">
        <w:rPr>
          <w:rFonts w:ascii="宋体" w:eastAsia="宋体" w:hAnsi="宋体" w:hint="eastAsia"/>
          <w:b/>
          <w:sz w:val="36"/>
          <w:szCs w:val="36"/>
        </w:rPr>
        <w:t>培训项目报价单</w:t>
      </w:r>
    </w:p>
    <w:tbl>
      <w:tblPr>
        <w:tblStyle w:val="a8"/>
        <w:tblW w:w="13663" w:type="dxa"/>
        <w:jc w:val="center"/>
        <w:tblLook w:val="04A0" w:firstRow="1" w:lastRow="0" w:firstColumn="1" w:lastColumn="0" w:noHBand="0" w:noVBand="1"/>
      </w:tblPr>
      <w:tblGrid>
        <w:gridCol w:w="1521"/>
        <w:gridCol w:w="2727"/>
        <w:gridCol w:w="4162"/>
        <w:gridCol w:w="2015"/>
        <w:gridCol w:w="1619"/>
        <w:gridCol w:w="1619"/>
      </w:tblGrid>
      <w:tr w:rsidR="00701A52" w14:paraId="3B72048A" w14:textId="77777777" w:rsidTr="0086065B">
        <w:trPr>
          <w:trHeight w:val="563"/>
          <w:jc w:val="center"/>
        </w:trPr>
        <w:tc>
          <w:tcPr>
            <w:tcW w:w="1521" w:type="dxa"/>
            <w:vAlign w:val="center"/>
          </w:tcPr>
          <w:p w14:paraId="39D40B17" w14:textId="77777777" w:rsidR="00701A52" w:rsidRDefault="00701A52" w:rsidP="0086065B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/>
                <w:kern w:val="0"/>
                <w:sz w:val="32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32"/>
                <w:szCs w:val="28"/>
              </w:rPr>
              <w:t>阶  段</w:t>
            </w:r>
          </w:p>
        </w:tc>
        <w:tc>
          <w:tcPr>
            <w:tcW w:w="2727" w:type="dxa"/>
            <w:vAlign w:val="center"/>
          </w:tcPr>
          <w:p w14:paraId="16BA4966" w14:textId="77777777" w:rsidR="00701A52" w:rsidRDefault="00701A52" w:rsidP="0086065B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/>
                <w:kern w:val="0"/>
                <w:sz w:val="32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32"/>
                <w:szCs w:val="28"/>
              </w:rPr>
              <w:t>项  目</w:t>
            </w:r>
          </w:p>
        </w:tc>
        <w:tc>
          <w:tcPr>
            <w:tcW w:w="4162" w:type="dxa"/>
            <w:vAlign w:val="center"/>
          </w:tcPr>
          <w:p w14:paraId="039E91F2" w14:textId="77777777" w:rsidR="00701A52" w:rsidRDefault="00701A52" w:rsidP="0086065B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/>
                <w:kern w:val="0"/>
                <w:sz w:val="32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32"/>
                <w:szCs w:val="28"/>
              </w:rPr>
              <w:t>内    容</w:t>
            </w:r>
          </w:p>
        </w:tc>
        <w:tc>
          <w:tcPr>
            <w:tcW w:w="2015" w:type="dxa"/>
            <w:vAlign w:val="center"/>
          </w:tcPr>
          <w:p w14:paraId="755193C1" w14:textId="77777777" w:rsidR="00701A52" w:rsidRDefault="00701A52" w:rsidP="0086065B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/>
                <w:kern w:val="0"/>
                <w:sz w:val="32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32"/>
                <w:szCs w:val="28"/>
              </w:rPr>
              <w:t>时  长</w:t>
            </w:r>
          </w:p>
        </w:tc>
        <w:tc>
          <w:tcPr>
            <w:tcW w:w="1619" w:type="dxa"/>
            <w:vAlign w:val="center"/>
          </w:tcPr>
          <w:p w14:paraId="559E3EB6" w14:textId="77777777" w:rsidR="00701A52" w:rsidRDefault="00701A52" w:rsidP="0086065B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/>
                <w:kern w:val="0"/>
                <w:sz w:val="32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32"/>
                <w:szCs w:val="28"/>
              </w:rPr>
              <w:t>讲师人数</w:t>
            </w:r>
          </w:p>
        </w:tc>
        <w:tc>
          <w:tcPr>
            <w:tcW w:w="1619" w:type="dxa"/>
            <w:vAlign w:val="center"/>
          </w:tcPr>
          <w:p w14:paraId="32D89FAA" w14:textId="77777777" w:rsidR="00701A52" w:rsidRDefault="00701A52" w:rsidP="0086065B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/>
                <w:kern w:val="0"/>
                <w:sz w:val="32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32"/>
                <w:szCs w:val="28"/>
              </w:rPr>
              <w:t>报  价</w:t>
            </w:r>
          </w:p>
        </w:tc>
      </w:tr>
      <w:tr w:rsidR="00D878D8" w14:paraId="0698BD73" w14:textId="77777777" w:rsidTr="00D878D8">
        <w:trPr>
          <w:trHeight w:val="1033"/>
          <w:jc w:val="center"/>
        </w:trPr>
        <w:tc>
          <w:tcPr>
            <w:tcW w:w="1521" w:type="dxa"/>
            <w:vAlign w:val="center"/>
          </w:tcPr>
          <w:p w14:paraId="2024FC6C" w14:textId="54473943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项目前期</w:t>
            </w:r>
          </w:p>
        </w:tc>
        <w:tc>
          <w:tcPr>
            <w:tcW w:w="2727" w:type="dxa"/>
            <w:vAlign w:val="center"/>
          </w:tcPr>
          <w:p w14:paraId="45F4905A" w14:textId="22E68CBC" w:rsidR="00D878D8" w:rsidRDefault="00D878D8" w:rsidP="00D878D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课前指导（线上）</w:t>
            </w:r>
          </w:p>
        </w:tc>
        <w:tc>
          <w:tcPr>
            <w:tcW w:w="4162" w:type="dxa"/>
            <w:vAlign w:val="center"/>
          </w:tcPr>
          <w:p w14:paraId="5252B3B9" w14:textId="1D88698F" w:rsidR="00D878D8" w:rsidRDefault="00D878D8" w:rsidP="00D878D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课前的课题准备、人员分组、物资及资料准备的指导</w:t>
            </w:r>
          </w:p>
        </w:tc>
        <w:tc>
          <w:tcPr>
            <w:tcW w:w="2015" w:type="dxa"/>
            <w:vAlign w:val="center"/>
          </w:tcPr>
          <w:p w14:paraId="49C590AE" w14:textId="4353946C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提前5个工作日</w:t>
            </w:r>
          </w:p>
        </w:tc>
        <w:tc>
          <w:tcPr>
            <w:tcW w:w="1619" w:type="dxa"/>
            <w:vAlign w:val="center"/>
          </w:tcPr>
          <w:p w14:paraId="3E120364" w14:textId="77777777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2人</w:t>
            </w:r>
          </w:p>
          <w:p w14:paraId="7747A7F6" w14:textId="5418D6B0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（顾问）</w:t>
            </w:r>
          </w:p>
        </w:tc>
        <w:tc>
          <w:tcPr>
            <w:tcW w:w="1619" w:type="dxa"/>
          </w:tcPr>
          <w:p w14:paraId="1303747E" w14:textId="77777777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78D8" w14:paraId="510FF359" w14:textId="77777777" w:rsidTr="00D878D8">
        <w:trPr>
          <w:trHeight w:val="1323"/>
          <w:jc w:val="center"/>
        </w:trPr>
        <w:tc>
          <w:tcPr>
            <w:tcW w:w="1521" w:type="dxa"/>
            <w:vAlign w:val="center"/>
          </w:tcPr>
          <w:p w14:paraId="2CA896AE" w14:textId="54106B70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项目中期</w:t>
            </w:r>
          </w:p>
        </w:tc>
        <w:tc>
          <w:tcPr>
            <w:tcW w:w="2727" w:type="dxa"/>
            <w:vAlign w:val="center"/>
          </w:tcPr>
          <w:p w14:paraId="5AA96A00" w14:textId="4E7DD91B" w:rsidR="00D878D8" w:rsidRDefault="00D878D8" w:rsidP="00D878D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“场景化学习课程设计及开发”课程集中培训（面授）</w:t>
            </w:r>
          </w:p>
        </w:tc>
        <w:tc>
          <w:tcPr>
            <w:tcW w:w="4162" w:type="dxa"/>
            <w:vAlign w:val="center"/>
          </w:tcPr>
          <w:p w14:paraId="30546535" w14:textId="61FAF31B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通过场景化学习，能利用所学掌握课程开发技术，快速设计及开发出有效精品课程。</w:t>
            </w:r>
          </w:p>
        </w:tc>
        <w:tc>
          <w:tcPr>
            <w:tcW w:w="2015" w:type="dxa"/>
            <w:vAlign w:val="center"/>
          </w:tcPr>
          <w:p w14:paraId="30BB689D" w14:textId="75E9E91E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2天1晚</w:t>
            </w:r>
          </w:p>
        </w:tc>
        <w:tc>
          <w:tcPr>
            <w:tcW w:w="1619" w:type="dxa"/>
            <w:vAlign w:val="center"/>
          </w:tcPr>
          <w:p w14:paraId="20A91804" w14:textId="687247A1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1人</w:t>
            </w:r>
          </w:p>
        </w:tc>
        <w:tc>
          <w:tcPr>
            <w:tcW w:w="1619" w:type="dxa"/>
          </w:tcPr>
          <w:p w14:paraId="120B2826" w14:textId="77777777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78D8" w14:paraId="63AF41D2" w14:textId="77777777" w:rsidTr="00D878D8">
        <w:trPr>
          <w:trHeight w:val="793"/>
          <w:jc w:val="center"/>
        </w:trPr>
        <w:tc>
          <w:tcPr>
            <w:tcW w:w="1521" w:type="dxa"/>
            <w:vMerge w:val="restart"/>
            <w:vAlign w:val="center"/>
          </w:tcPr>
          <w:p w14:paraId="6BF78A5A" w14:textId="2CE8580D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项目后期</w:t>
            </w:r>
          </w:p>
        </w:tc>
        <w:tc>
          <w:tcPr>
            <w:tcW w:w="2727" w:type="dxa"/>
            <w:vAlign w:val="center"/>
          </w:tcPr>
          <w:p w14:paraId="1283838D" w14:textId="11DCC045" w:rsidR="00D878D8" w:rsidRDefault="00D878D8" w:rsidP="00D878D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线上辅导(微信群答疑)</w:t>
            </w:r>
          </w:p>
        </w:tc>
        <w:tc>
          <w:tcPr>
            <w:tcW w:w="4162" w:type="dxa"/>
            <w:vAlign w:val="center"/>
          </w:tcPr>
          <w:p w14:paraId="5A5A7E94" w14:textId="1CD2D665" w:rsidR="00D878D8" w:rsidRDefault="00D878D8" w:rsidP="00D878D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课程结束后针对开发课程在线上为学员随时答疑</w:t>
            </w:r>
          </w:p>
        </w:tc>
        <w:tc>
          <w:tcPr>
            <w:tcW w:w="2015" w:type="dxa"/>
            <w:vAlign w:val="center"/>
          </w:tcPr>
          <w:p w14:paraId="5CB6E31C" w14:textId="0E1C5204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一周</w:t>
            </w:r>
          </w:p>
        </w:tc>
        <w:tc>
          <w:tcPr>
            <w:tcW w:w="1619" w:type="dxa"/>
            <w:vAlign w:val="center"/>
          </w:tcPr>
          <w:p w14:paraId="6F337FDD" w14:textId="0332D97D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2人</w:t>
            </w:r>
          </w:p>
        </w:tc>
        <w:tc>
          <w:tcPr>
            <w:tcW w:w="1619" w:type="dxa"/>
          </w:tcPr>
          <w:p w14:paraId="25BD2132" w14:textId="77777777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78D8" w14:paraId="3C60892D" w14:textId="77777777" w:rsidTr="00D878D8">
        <w:trPr>
          <w:trHeight w:val="859"/>
          <w:jc w:val="center"/>
        </w:trPr>
        <w:tc>
          <w:tcPr>
            <w:tcW w:w="1521" w:type="dxa"/>
            <w:vMerge/>
            <w:vAlign w:val="center"/>
          </w:tcPr>
          <w:p w14:paraId="557CFA24" w14:textId="77777777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369523A6" w14:textId="7A9FB03A" w:rsidR="00D878D8" w:rsidRDefault="00D878D8" w:rsidP="00D878D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线上集中指导</w:t>
            </w:r>
          </w:p>
        </w:tc>
        <w:tc>
          <w:tcPr>
            <w:tcW w:w="4162" w:type="dxa"/>
            <w:vAlign w:val="center"/>
          </w:tcPr>
          <w:p w14:paraId="128578B7" w14:textId="2744E41B" w:rsidR="00D878D8" w:rsidRDefault="00D878D8" w:rsidP="00D878D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针对课程开发情况，在成品完成后两周内进行线上点评</w:t>
            </w:r>
          </w:p>
        </w:tc>
        <w:tc>
          <w:tcPr>
            <w:tcW w:w="2015" w:type="dxa"/>
            <w:vAlign w:val="center"/>
          </w:tcPr>
          <w:p w14:paraId="2574BD0E" w14:textId="3D4DA286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两次，每次不少于3小时</w:t>
            </w:r>
          </w:p>
        </w:tc>
        <w:tc>
          <w:tcPr>
            <w:tcW w:w="1619" w:type="dxa"/>
            <w:vAlign w:val="center"/>
          </w:tcPr>
          <w:p w14:paraId="0A857AE3" w14:textId="2938D0A8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1619" w:type="dxa"/>
          </w:tcPr>
          <w:p w14:paraId="3DC7FDCD" w14:textId="77777777" w:rsidR="00D878D8" w:rsidRDefault="00D878D8" w:rsidP="00D878D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A52" w14:paraId="74B8CEB0" w14:textId="77777777" w:rsidTr="00D82554">
        <w:trPr>
          <w:trHeight w:val="609"/>
          <w:jc w:val="center"/>
        </w:trPr>
        <w:tc>
          <w:tcPr>
            <w:tcW w:w="12044" w:type="dxa"/>
            <w:gridSpan w:val="5"/>
            <w:vAlign w:val="center"/>
          </w:tcPr>
          <w:p w14:paraId="4A3BF1BE" w14:textId="568FC5D7" w:rsidR="00701A52" w:rsidRDefault="0039553F" w:rsidP="0086065B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总</w:t>
            </w:r>
            <w:r w:rsidR="00701A52" w:rsidRPr="00701A52">
              <w:rPr>
                <w:rFonts w:asciiTheme="minorEastAsia" w:hAnsiTheme="minorEastAsia" w:hint="eastAsia"/>
                <w:b/>
                <w:sz w:val="32"/>
                <w:szCs w:val="32"/>
              </w:rPr>
              <w:t>报价</w:t>
            </w:r>
          </w:p>
        </w:tc>
        <w:tc>
          <w:tcPr>
            <w:tcW w:w="1619" w:type="dxa"/>
          </w:tcPr>
          <w:p w14:paraId="78B5E255" w14:textId="77777777" w:rsidR="00701A52" w:rsidRDefault="00701A52" w:rsidP="0086065B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6B05F39D" w14:textId="77777777" w:rsidR="00D878D8" w:rsidRDefault="00D878D8" w:rsidP="00D878D8">
      <w:pPr>
        <w:pStyle w:val="Default"/>
        <w:spacing w:line="340" w:lineRule="exact"/>
        <w:ind w:firstLine="480"/>
        <w:jc w:val="both"/>
      </w:pPr>
      <w:r>
        <w:rPr>
          <w:rFonts w:hint="eastAsia"/>
        </w:rPr>
        <w:t>说明：</w:t>
      </w:r>
      <w:r>
        <w:rPr>
          <w:rFonts w:asciiTheme="minorEastAsia" w:hAnsiTheme="minorEastAsia" w:cs="宋体" w:hint="eastAsia"/>
        </w:rPr>
        <w:t>《场景化学习案例设计及开发》培训课程具有实战性，提升学员的课程开发能力同时完成实战训练。</w:t>
      </w:r>
    </w:p>
    <w:p w14:paraId="5E5FB1C3" w14:textId="77777777" w:rsidR="00D878D8" w:rsidRDefault="00D878D8" w:rsidP="00D878D8">
      <w:pPr>
        <w:pStyle w:val="Default"/>
        <w:spacing w:line="340" w:lineRule="exact"/>
        <w:ind w:firstLine="480"/>
        <w:jc w:val="both"/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t>、报价已含讲师费授课费用、讲师交通及住宿差旅、教材费用、培训助理费用、开具培训费增值税专用发票</w:t>
      </w:r>
      <w:r>
        <w:rPr>
          <w:rFonts w:hint="eastAsia"/>
        </w:rPr>
        <w:t>。</w:t>
      </w:r>
    </w:p>
    <w:p w14:paraId="18337D0E" w14:textId="77777777" w:rsidR="00D878D8" w:rsidRDefault="00D878D8" w:rsidP="00D878D8">
      <w:pPr>
        <w:spacing w:line="340" w:lineRule="exact"/>
        <w:ind w:firstLineChars="500" w:firstLine="1200"/>
        <w:rPr>
          <w:rFonts w:ascii="微软雅黑" w:hAnsi="微软雅黑" w:cs="微软雅黑"/>
          <w:color w:val="000000"/>
          <w:kern w:val="0"/>
          <w:sz w:val="24"/>
          <w:szCs w:val="24"/>
        </w:rPr>
      </w:pPr>
      <w:r>
        <w:rPr>
          <w:rFonts w:ascii="微软雅黑" w:hAnsi="微软雅黑" w:cs="微软雅黑"/>
          <w:color w:val="000000"/>
          <w:kern w:val="0"/>
          <w:sz w:val="24"/>
          <w:szCs w:val="24"/>
        </w:rPr>
        <w:t>2</w:t>
      </w:r>
      <w:r>
        <w:rPr>
          <w:rFonts w:ascii="微软雅黑" w:hAnsi="微软雅黑" w:cs="微软雅黑"/>
          <w:color w:val="000000"/>
          <w:kern w:val="0"/>
          <w:sz w:val="24"/>
          <w:szCs w:val="24"/>
        </w:rPr>
        <w:t>、报价按</w:t>
      </w:r>
      <w:r>
        <w:rPr>
          <w:rFonts w:ascii="微软雅黑" w:hAnsi="微软雅黑" w:cs="微软雅黑"/>
          <w:color w:val="000000"/>
          <w:kern w:val="0"/>
          <w:sz w:val="24"/>
          <w:szCs w:val="24"/>
        </w:rPr>
        <w:t>50</w:t>
      </w:r>
      <w:r>
        <w:rPr>
          <w:rFonts w:ascii="微软雅黑" w:hAnsi="微软雅黑" w:cs="微软雅黑"/>
          <w:color w:val="000000"/>
          <w:kern w:val="0"/>
          <w:sz w:val="24"/>
          <w:szCs w:val="24"/>
        </w:rPr>
        <w:t>位学员核算。</w:t>
      </w:r>
    </w:p>
    <w:p w14:paraId="0A513531" w14:textId="77777777" w:rsidR="00D878D8" w:rsidRDefault="00D878D8" w:rsidP="00D878D8">
      <w:pPr>
        <w:spacing w:line="340" w:lineRule="exact"/>
        <w:ind w:firstLineChars="500" w:firstLine="1200"/>
        <w:rPr>
          <w:sz w:val="24"/>
          <w:szCs w:val="24"/>
        </w:rPr>
      </w:pPr>
      <w:r>
        <w:rPr>
          <w:sz w:val="24"/>
          <w:szCs w:val="24"/>
        </w:rPr>
        <w:t>3、具体时间以双方沟通为准。</w:t>
      </w:r>
    </w:p>
    <w:p w14:paraId="59A4BF7F" w14:textId="08276979" w:rsidR="00701A52" w:rsidRPr="00D878D8" w:rsidRDefault="00701A52" w:rsidP="00D878D8">
      <w:pPr>
        <w:pStyle w:val="Default"/>
        <w:spacing w:line="340" w:lineRule="exact"/>
        <w:ind w:firstLineChars="200" w:firstLine="480"/>
        <w:jc w:val="both"/>
      </w:pPr>
    </w:p>
    <w:sectPr w:rsidR="00701A52" w:rsidRPr="00D878D8" w:rsidSect="00701A52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D0B70" w14:textId="77777777" w:rsidR="00E9720B" w:rsidRDefault="00E9720B" w:rsidP="00701A52">
      <w:r>
        <w:separator/>
      </w:r>
    </w:p>
  </w:endnote>
  <w:endnote w:type="continuationSeparator" w:id="0">
    <w:p w14:paraId="01802F6D" w14:textId="77777777" w:rsidR="00E9720B" w:rsidRDefault="00E9720B" w:rsidP="0070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98127" w14:textId="77777777" w:rsidR="00E9720B" w:rsidRDefault="00E9720B" w:rsidP="00701A52">
      <w:r>
        <w:separator/>
      </w:r>
    </w:p>
  </w:footnote>
  <w:footnote w:type="continuationSeparator" w:id="0">
    <w:p w14:paraId="73C26FC5" w14:textId="77777777" w:rsidR="00E9720B" w:rsidRDefault="00E9720B" w:rsidP="0070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C43EC"/>
    <w:multiLevelType w:val="multilevel"/>
    <w:tmpl w:val="7B1C43E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2OTc0OTdlNzRlMmExZDQzOWQ4Nzk0YThlOTJiMjYifQ=="/>
  </w:docVars>
  <w:rsids>
    <w:rsidRoot w:val="00EF4B2E"/>
    <w:rsid w:val="001817D1"/>
    <w:rsid w:val="001E2E2C"/>
    <w:rsid w:val="001E557D"/>
    <w:rsid w:val="00214F12"/>
    <w:rsid w:val="00217648"/>
    <w:rsid w:val="00232B95"/>
    <w:rsid w:val="00247880"/>
    <w:rsid w:val="00334267"/>
    <w:rsid w:val="0039553F"/>
    <w:rsid w:val="003A4510"/>
    <w:rsid w:val="003C6559"/>
    <w:rsid w:val="003F60F0"/>
    <w:rsid w:val="00413E5C"/>
    <w:rsid w:val="00427A11"/>
    <w:rsid w:val="004A19C8"/>
    <w:rsid w:val="004A6500"/>
    <w:rsid w:val="0054764B"/>
    <w:rsid w:val="005721F1"/>
    <w:rsid w:val="00594A8E"/>
    <w:rsid w:val="005C2755"/>
    <w:rsid w:val="00701A52"/>
    <w:rsid w:val="007108D7"/>
    <w:rsid w:val="00714DBD"/>
    <w:rsid w:val="0071701B"/>
    <w:rsid w:val="00725A81"/>
    <w:rsid w:val="007876FA"/>
    <w:rsid w:val="00824E9E"/>
    <w:rsid w:val="008320F3"/>
    <w:rsid w:val="008362B9"/>
    <w:rsid w:val="00872DE3"/>
    <w:rsid w:val="00874047"/>
    <w:rsid w:val="008B504D"/>
    <w:rsid w:val="00944192"/>
    <w:rsid w:val="009D3208"/>
    <w:rsid w:val="00B06C60"/>
    <w:rsid w:val="00B56BDC"/>
    <w:rsid w:val="00BE2827"/>
    <w:rsid w:val="00C6118C"/>
    <w:rsid w:val="00CA0870"/>
    <w:rsid w:val="00D362AC"/>
    <w:rsid w:val="00D44DF1"/>
    <w:rsid w:val="00D47393"/>
    <w:rsid w:val="00D83BFC"/>
    <w:rsid w:val="00D878D8"/>
    <w:rsid w:val="00DD686C"/>
    <w:rsid w:val="00E35B84"/>
    <w:rsid w:val="00E84FC8"/>
    <w:rsid w:val="00E9720B"/>
    <w:rsid w:val="00EA32E7"/>
    <w:rsid w:val="00EC373A"/>
    <w:rsid w:val="00EF4B2E"/>
    <w:rsid w:val="00F43837"/>
    <w:rsid w:val="00F5737F"/>
    <w:rsid w:val="00F85F9D"/>
    <w:rsid w:val="07D46172"/>
    <w:rsid w:val="083174E9"/>
    <w:rsid w:val="0D470EA5"/>
    <w:rsid w:val="0D65587A"/>
    <w:rsid w:val="1147636E"/>
    <w:rsid w:val="158F3058"/>
    <w:rsid w:val="1EBC062B"/>
    <w:rsid w:val="1EF10009"/>
    <w:rsid w:val="21DB6CBA"/>
    <w:rsid w:val="25A0096A"/>
    <w:rsid w:val="286E3BC6"/>
    <w:rsid w:val="29FB2613"/>
    <w:rsid w:val="2F780875"/>
    <w:rsid w:val="39265044"/>
    <w:rsid w:val="417845B6"/>
    <w:rsid w:val="4F18319B"/>
    <w:rsid w:val="54DC4C6B"/>
    <w:rsid w:val="550B7360"/>
    <w:rsid w:val="5CEA3B4A"/>
    <w:rsid w:val="5F0B6879"/>
    <w:rsid w:val="61712FC2"/>
    <w:rsid w:val="64CB4544"/>
    <w:rsid w:val="66C93C02"/>
    <w:rsid w:val="7419513C"/>
    <w:rsid w:val="75DD4B88"/>
    <w:rsid w:val="7669222B"/>
    <w:rsid w:val="7D403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38E82"/>
  <w15:docId w15:val="{4BF0872F-B03E-4DC2-8A01-476DA50C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styleId="a8">
    <w:name w:val="Table Grid"/>
    <w:basedOn w:val="a1"/>
    <w:uiPriority w:val="59"/>
    <w:qFormat/>
    <w:rsid w:val="00701A52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701A52"/>
    <w:pPr>
      <w:widowControl w:val="0"/>
      <w:autoSpaceDE w:val="0"/>
      <w:autoSpaceDN w:val="0"/>
      <w:adjustRightInd w:val="0"/>
    </w:pPr>
    <w:rPr>
      <w:rFonts w:ascii="微软雅黑" w:eastAsiaTheme="minorEastAsia" w:hAnsi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刘诗铭</dc:creator>
  <cp:lastModifiedBy>丁倩</cp:lastModifiedBy>
  <cp:revision>18</cp:revision>
  <cp:lastPrinted>2024-12-05T01:51:00Z</cp:lastPrinted>
  <dcterms:created xsi:type="dcterms:W3CDTF">2020-06-10T03:18:00Z</dcterms:created>
  <dcterms:modified xsi:type="dcterms:W3CDTF">2025-03-10T03:02:00Z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2BA49AF1EFCF4B2D96F0549F27E17DD2_12</vt:lpwstr>
  </property>
</Properties>
</file>