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09" w:rsidRDefault="00226608" w:rsidP="00413B09">
      <w:pPr>
        <w:jc w:val="center"/>
        <w:rPr>
          <w:rFonts w:ascii="宋体" w:eastAsia="宋体" w:hAnsi="宋体" w:cs="宋体"/>
          <w:b/>
          <w:sz w:val="36"/>
          <w:szCs w:val="28"/>
        </w:rPr>
      </w:pPr>
      <w:r>
        <w:rPr>
          <w:rFonts w:ascii="宋体" w:eastAsia="宋体" w:hAnsi="宋体" w:cs="宋体"/>
          <w:b/>
          <w:sz w:val="36"/>
          <w:szCs w:val="28"/>
        </w:rPr>
        <w:t>长隆候机楼行李安检机采购需求</w:t>
      </w:r>
    </w:p>
    <w:p w:rsidR="00226608" w:rsidRPr="00226608" w:rsidRDefault="00226608" w:rsidP="00226608">
      <w:pPr>
        <w:jc w:val="left"/>
        <w:rPr>
          <w:rFonts w:ascii="宋体" w:eastAsia="宋体" w:hAnsi="宋体"/>
          <w:b/>
          <w:sz w:val="28"/>
        </w:rPr>
      </w:pPr>
    </w:p>
    <w:p w:rsidR="00226608" w:rsidRPr="00226608" w:rsidRDefault="00226608" w:rsidP="00226608">
      <w:pPr>
        <w:jc w:val="left"/>
        <w:rPr>
          <w:rFonts w:ascii="仿宋" w:eastAsia="仿宋" w:hAnsi="仿宋"/>
          <w:b/>
          <w:sz w:val="28"/>
          <w:szCs w:val="28"/>
        </w:rPr>
      </w:pPr>
      <w:r w:rsidRPr="00226608">
        <w:rPr>
          <w:rFonts w:ascii="仿宋" w:eastAsia="仿宋" w:hAnsi="仿宋"/>
          <w:b/>
          <w:sz w:val="28"/>
          <w:szCs w:val="28"/>
        </w:rPr>
        <w:t>一、规格参数：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通道尺寸：</w:t>
      </w:r>
      <w:r w:rsidRPr="00226608">
        <w:rPr>
          <w:rFonts w:ascii="仿宋" w:eastAsia="仿宋" w:hAnsi="仿宋"/>
          <w:sz w:val="28"/>
          <w:szCs w:val="28"/>
        </w:rPr>
        <w:t>1000（宽）×1000（高）mm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外观尺寸：宽度小于1</w:t>
      </w:r>
      <w:r w:rsidRPr="00226608">
        <w:rPr>
          <w:rFonts w:ascii="仿宋" w:eastAsia="仿宋" w:hAnsi="仿宋"/>
          <w:sz w:val="28"/>
          <w:szCs w:val="28"/>
        </w:rPr>
        <w:t>500</w:t>
      </w:r>
      <w:r w:rsidRPr="00226608">
        <w:rPr>
          <w:rFonts w:ascii="仿宋" w:eastAsia="仿宋" w:hAnsi="仿宋" w:hint="eastAsia"/>
          <w:sz w:val="28"/>
          <w:szCs w:val="28"/>
        </w:rPr>
        <w:t>m</w:t>
      </w:r>
      <w:r w:rsidRPr="00226608">
        <w:rPr>
          <w:rFonts w:ascii="仿宋" w:eastAsia="仿宋" w:hAnsi="仿宋"/>
          <w:sz w:val="28"/>
          <w:szCs w:val="28"/>
        </w:rPr>
        <w:t>m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传送带均匀负重：</w:t>
      </w:r>
      <w:r w:rsidRPr="00226608">
        <w:rPr>
          <w:rFonts w:ascii="仿宋" w:eastAsia="仿宋" w:hAnsi="仿宋"/>
          <w:sz w:val="28"/>
          <w:szCs w:val="28"/>
        </w:rPr>
        <w:t>250 kg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传送带高度：</w:t>
      </w:r>
      <w:r w:rsidRPr="00226608">
        <w:rPr>
          <w:rFonts w:ascii="仿宋" w:eastAsia="仿宋" w:hAnsi="仿宋"/>
          <w:sz w:val="28"/>
          <w:szCs w:val="28"/>
        </w:rPr>
        <w:t>330mm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传送带速度：</w:t>
      </w:r>
      <w:r w:rsidRPr="00226608">
        <w:rPr>
          <w:rFonts w:ascii="仿宋" w:eastAsia="仿宋" w:hAnsi="仿宋"/>
          <w:sz w:val="28"/>
          <w:szCs w:val="28"/>
        </w:rPr>
        <w:t>0.2 、0.2~0.6m/s（可定制调节）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双屏操作台尺寸：</w:t>
      </w:r>
      <w:r w:rsidRPr="00226608">
        <w:rPr>
          <w:rFonts w:ascii="仿宋" w:eastAsia="仿宋" w:hAnsi="仿宋"/>
          <w:sz w:val="28"/>
          <w:szCs w:val="28"/>
        </w:rPr>
        <w:t>1080×560×1182mm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单次检查剂量：</w:t>
      </w:r>
      <w:r w:rsidR="006B129D" w:rsidRPr="00226608">
        <w:rPr>
          <w:rFonts w:ascii="仿宋" w:eastAsia="仿宋" w:hAnsi="仿宋" w:cs="仿宋" w:hint="eastAsia"/>
          <w:sz w:val="28"/>
          <w:szCs w:val="28"/>
        </w:rPr>
        <w:t>≤</w:t>
      </w:r>
      <w:r w:rsidRPr="00226608">
        <w:rPr>
          <w:rFonts w:ascii="仿宋" w:eastAsia="仿宋" w:hAnsi="仿宋"/>
          <w:sz w:val="28"/>
          <w:szCs w:val="28"/>
        </w:rPr>
        <w:t>0.9</w:t>
      </w:r>
      <w:r w:rsidRPr="00226608">
        <w:rPr>
          <w:rFonts w:ascii="Calibri" w:eastAsia="仿宋" w:hAnsi="Calibri" w:cs="Calibri"/>
          <w:sz w:val="28"/>
          <w:szCs w:val="28"/>
        </w:rPr>
        <w:t>µ</w:t>
      </w:r>
      <w:r w:rsidRPr="00226608">
        <w:rPr>
          <w:rFonts w:ascii="仿宋" w:eastAsia="仿宋" w:hAnsi="仿宋"/>
          <w:sz w:val="28"/>
          <w:szCs w:val="28"/>
        </w:rPr>
        <w:t xml:space="preserve">Gy 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线分辨力：</w:t>
      </w:r>
      <w:r w:rsidR="006B129D" w:rsidRPr="00226608">
        <w:rPr>
          <w:rFonts w:ascii="仿宋" w:eastAsia="仿宋" w:hAnsi="仿宋" w:cs="仿宋" w:hint="eastAsia"/>
          <w:sz w:val="28"/>
          <w:szCs w:val="28"/>
        </w:rPr>
        <w:t>≤</w:t>
      </w:r>
      <w:r w:rsidRPr="00226608">
        <w:rPr>
          <w:rFonts w:ascii="仿宋" w:eastAsia="仿宋" w:hAnsi="仿宋"/>
          <w:sz w:val="28"/>
          <w:szCs w:val="28"/>
        </w:rPr>
        <w:t>0.0787mm金属线</w:t>
      </w:r>
    </w:p>
    <w:p w:rsidR="00983055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空间分辨力：</w:t>
      </w:r>
      <w:r w:rsidR="006B129D" w:rsidRPr="00226608">
        <w:rPr>
          <w:rFonts w:ascii="仿宋" w:eastAsia="仿宋" w:hAnsi="仿宋" w:cs="仿宋" w:hint="eastAsia"/>
          <w:sz w:val="28"/>
          <w:szCs w:val="28"/>
        </w:rPr>
        <w:t>≤</w:t>
      </w:r>
      <w:r w:rsidRPr="00226608">
        <w:rPr>
          <w:rFonts w:ascii="仿宋" w:eastAsia="仿宋" w:hAnsi="仿宋"/>
          <w:sz w:val="28"/>
          <w:szCs w:val="28"/>
        </w:rPr>
        <w:t xml:space="preserve">0.8mm  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穿透分辨力：</w:t>
      </w:r>
      <w:r w:rsidR="006B129D" w:rsidRPr="00226608">
        <w:rPr>
          <w:rFonts w:ascii="仿宋" w:eastAsia="仿宋" w:hAnsi="仿宋" w:cs="仿宋" w:hint="eastAsia"/>
          <w:sz w:val="28"/>
          <w:szCs w:val="28"/>
        </w:rPr>
        <w:t>≤</w:t>
      </w:r>
      <w:r w:rsidRPr="00226608">
        <w:rPr>
          <w:rFonts w:ascii="仿宋" w:eastAsia="仿宋" w:hAnsi="仿宋"/>
          <w:sz w:val="28"/>
          <w:szCs w:val="28"/>
        </w:rPr>
        <w:t>0.127mm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穿透力：</w:t>
      </w:r>
      <w:r w:rsidRPr="00226608">
        <w:rPr>
          <w:rFonts w:ascii="仿宋" w:eastAsia="仿宋" w:hAnsi="仿宋"/>
          <w:sz w:val="28"/>
          <w:szCs w:val="28"/>
        </w:rPr>
        <w:t>43mm钢板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胶卷安全性：</w:t>
      </w:r>
      <w:r w:rsidRPr="00226608">
        <w:rPr>
          <w:rFonts w:ascii="仿宋" w:eastAsia="仿宋" w:hAnsi="仿宋"/>
          <w:sz w:val="28"/>
          <w:szCs w:val="28"/>
        </w:rPr>
        <w:t>对ISO1600胶卷安全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泄漏剂量：</w:t>
      </w:r>
      <w:r w:rsidRPr="00226608">
        <w:rPr>
          <w:rFonts w:ascii="仿宋" w:eastAsia="仿宋" w:hAnsi="仿宋"/>
          <w:sz w:val="28"/>
          <w:szCs w:val="28"/>
        </w:rPr>
        <w:t>0.1</w:t>
      </w:r>
      <w:r w:rsidRPr="00226608">
        <w:rPr>
          <w:rFonts w:ascii="Calibri" w:eastAsia="仿宋" w:hAnsi="Calibri" w:cs="Calibri"/>
          <w:sz w:val="28"/>
          <w:szCs w:val="28"/>
        </w:rPr>
        <w:t>µ</w:t>
      </w:r>
      <w:r w:rsidRPr="00226608">
        <w:rPr>
          <w:rFonts w:ascii="仿宋" w:eastAsia="仿宋" w:hAnsi="仿宋"/>
          <w:sz w:val="28"/>
          <w:szCs w:val="28"/>
        </w:rPr>
        <w:t xml:space="preserve">Gy/h 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cs="仿宋" w:hint="eastAsia"/>
          <w:sz w:val="28"/>
          <w:szCs w:val="28"/>
        </w:rPr>
        <w:t>主机噪音：≤5</w:t>
      </w:r>
      <w:r w:rsidRPr="00226608">
        <w:rPr>
          <w:rFonts w:ascii="仿宋" w:eastAsia="仿宋" w:hAnsi="仿宋" w:cs="仿宋"/>
          <w:sz w:val="28"/>
          <w:szCs w:val="28"/>
        </w:rPr>
        <w:t>2.8</w:t>
      </w:r>
      <w:r w:rsidRPr="00226608">
        <w:rPr>
          <w:rFonts w:ascii="仿宋" w:eastAsia="仿宋" w:hAnsi="仿宋" w:cs="仿宋" w:hint="eastAsia"/>
          <w:sz w:val="28"/>
          <w:szCs w:val="28"/>
        </w:rPr>
        <w:t>dB(A)</w:t>
      </w:r>
    </w:p>
    <w:p w:rsidR="006B129D" w:rsidRPr="00226608" w:rsidRDefault="006B129D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cs="仿宋" w:hint="eastAsia"/>
          <w:sz w:val="28"/>
          <w:szCs w:val="28"/>
        </w:rPr>
        <w:t>开关机时间：设备启动时间小于或等于53s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射线束方向：</w:t>
      </w:r>
      <w:r w:rsidRPr="00226608">
        <w:rPr>
          <w:rFonts w:ascii="仿宋" w:eastAsia="仿宋" w:hAnsi="仿宋"/>
          <w:sz w:val="28"/>
          <w:szCs w:val="28"/>
        </w:rPr>
        <w:t>顶照式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管电流：</w:t>
      </w:r>
      <w:r w:rsidRPr="00226608">
        <w:rPr>
          <w:rFonts w:ascii="仿宋" w:eastAsia="仿宋" w:hAnsi="仿宋"/>
          <w:sz w:val="28"/>
          <w:szCs w:val="28"/>
        </w:rPr>
        <w:t>0.6~1.2mA（可调）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管电压：</w:t>
      </w:r>
      <w:r w:rsidRPr="00226608">
        <w:rPr>
          <w:rFonts w:ascii="仿宋" w:eastAsia="仿宋" w:hAnsi="仿宋"/>
          <w:sz w:val="28"/>
          <w:szCs w:val="28"/>
        </w:rPr>
        <w:t>100~160 kV（可调）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射线束发散角：</w:t>
      </w:r>
      <w:r w:rsidRPr="00226608">
        <w:rPr>
          <w:rFonts w:ascii="仿宋" w:eastAsia="仿宋" w:hAnsi="仿宋"/>
          <w:sz w:val="28"/>
          <w:szCs w:val="28"/>
        </w:rPr>
        <w:t>80°</w:t>
      </w:r>
    </w:p>
    <w:p w:rsidR="00413B09" w:rsidRPr="00CA4CA6" w:rsidRDefault="00413B09" w:rsidP="00413B09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lastRenderedPageBreak/>
        <w:t>冷却／工作周期</w:t>
      </w:r>
      <w:r w:rsidRPr="00226608">
        <w:rPr>
          <w:rFonts w:ascii="仿宋" w:eastAsia="仿宋" w:hAnsi="仿宋"/>
          <w:sz w:val="28"/>
          <w:szCs w:val="28"/>
        </w:rPr>
        <w:tab/>
        <w:t>密封式油冷／100％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/>
          <w:sz w:val="28"/>
          <w:szCs w:val="28"/>
        </w:rPr>
        <w:t>X射线传感器</w:t>
      </w:r>
      <w:r w:rsidRPr="00226608">
        <w:rPr>
          <w:rFonts w:ascii="仿宋" w:eastAsia="仿宋" w:hAnsi="仿宋"/>
          <w:sz w:val="28"/>
          <w:szCs w:val="28"/>
        </w:rPr>
        <w:tab/>
        <w:t>L形光电二极管阵列探测器(多能量),16bit深度</w:t>
      </w:r>
    </w:p>
    <w:p w:rsidR="00983055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显示器：</w:t>
      </w:r>
      <w:r w:rsidRPr="00226608">
        <w:rPr>
          <w:rFonts w:ascii="仿宋" w:eastAsia="仿宋" w:hAnsi="仿宋"/>
          <w:sz w:val="28"/>
          <w:szCs w:val="28"/>
        </w:rPr>
        <w:t>19寸</w:t>
      </w:r>
      <w:r w:rsidR="008F7D58" w:rsidRPr="00226608">
        <w:rPr>
          <w:rFonts w:ascii="仿宋" w:eastAsia="仿宋" w:hAnsi="仿宋" w:hint="eastAsia"/>
          <w:sz w:val="28"/>
          <w:szCs w:val="28"/>
        </w:rPr>
        <w:t>以上</w:t>
      </w:r>
      <w:r w:rsidRPr="00226608">
        <w:rPr>
          <w:rFonts w:ascii="仿宋" w:eastAsia="仿宋" w:hAnsi="仿宋"/>
          <w:sz w:val="28"/>
          <w:szCs w:val="28"/>
        </w:rPr>
        <w:t>高清液晶显示器</w:t>
      </w:r>
    </w:p>
    <w:p w:rsidR="00413B09" w:rsidRPr="00CA4CA6" w:rsidRDefault="00413B09" w:rsidP="00CA4CA6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阅读工作站：</w:t>
      </w:r>
      <w:r w:rsidRPr="00226608">
        <w:rPr>
          <w:rFonts w:ascii="仿宋" w:eastAsia="仿宋" w:hAnsi="仿宋"/>
          <w:sz w:val="28"/>
          <w:szCs w:val="28"/>
        </w:rPr>
        <w:t>双屏彩色操作台</w:t>
      </w:r>
      <w:r w:rsidR="00CA4CA6">
        <w:rPr>
          <w:rFonts w:ascii="仿宋" w:eastAsia="仿宋" w:hAnsi="仿宋" w:hint="eastAsia"/>
          <w:sz w:val="28"/>
          <w:szCs w:val="28"/>
        </w:rPr>
        <w:t>。</w:t>
      </w:r>
      <w:r w:rsidRPr="00CA4CA6">
        <w:rPr>
          <w:rFonts w:ascii="仿宋" w:eastAsia="仿宋" w:hAnsi="仿宋" w:hint="eastAsia"/>
          <w:sz w:val="28"/>
          <w:szCs w:val="28"/>
        </w:rPr>
        <w:t>视频采集（选配）：</w:t>
      </w:r>
      <w:r w:rsidRPr="00CA4CA6">
        <w:rPr>
          <w:rFonts w:ascii="仿宋" w:eastAsia="仿宋" w:hAnsi="仿宋"/>
          <w:sz w:val="28"/>
          <w:szCs w:val="28"/>
        </w:rPr>
        <w:t>可根据实际需求选择单路或多路摄像机实时监控过包检查过程状态，设备应能将旅客的放包和取包视频、包裹照片与X射线透射图像进行关联存储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能量切换显示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高能/低能两种能量切换显示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有机物剔除功能（</w:t>
      </w:r>
      <w:r w:rsidRPr="00226608">
        <w:rPr>
          <w:rFonts w:ascii="仿宋" w:eastAsia="仿宋" w:hAnsi="仿宋"/>
          <w:sz w:val="28"/>
          <w:szCs w:val="28"/>
        </w:rPr>
        <w:t>1abc)</w:t>
      </w:r>
      <w:r w:rsidR="00983055" w:rsidRPr="00226608">
        <w:rPr>
          <w:rFonts w:ascii="仿宋" w:eastAsia="仿宋" w:hAnsi="仿宋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突出显示无机物和混合物图像，有机物显示为灰度图像。显示灰度4096（16比特）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有机物只显功能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突出显示有机物图像，无机物和混合物显示为灰度图像。可显示灰度不小于4096（16比特）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图像放大功能</w:t>
      </w:r>
      <w:r w:rsidRPr="00226608">
        <w:rPr>
          <w:rFonts w:ascii="仿宋" w:eastAsia="仿宋" w:hAnsi="仿宋"/>
          <w:sz w:val="28"/>
          <w:szCs w:val="28"/>
        </w:rPr>
        <w:t>(a..z)</w:t>
      </w:r>
      <w:r w:rsidR="00983055" w:rsidRPr="00226608">
        <w:rPr>
          <w:rFonts w:ascii="仿宋" w:eastAsia="仿宋" w:hAnsi="仿宋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放大倍数128倍,无马赛克，支持无限放大功能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图像反转功能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对吸收率高的区域显示为亮色，对吸收率低的区域显示为深色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图像完整功能</w:t>
      </w:r>
      <w:r w:rsidRPr="00226608">
        <w:rPr>
          <w:rFonts w:ascii="仿宋" w:eastAsia="仿宋" w:hAnsi="仿宋"/>
          <w:sz w:val="28"/>
          <w:szCs w:val="28"/>
        </w:rPr>
        <w:t>(6pqr)</w:t>
      </w:r>
      <w:r w:rsidR="00983055" w:rsidRPr="00226608">
        <w:rPr>
          <w:rFonts w:ascii="仿宋" w:eastAsia="仿宋" w:hAnsi="仿宋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图像在传输过程中，如出现暂停再运行情况，图像保持完整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图像穿透增强功能</w:t>
      </w:r>
      <w:r w:rsidRPr="00226608">
        <w:rPr>
          <w:rFonts w:ascii="仿宋" w:eastAsia="仿宋" w:hAnsi="仿宋"/>
          <w:sz w:val="28"/>
          <w:szCs w:val="28"/>
        </w:rPr>
        <w:t>(超强）</w:t>
      </w:r>
      <w:r w:rsidR="00983055" w:rsidRPr="00226608">
        <w:rPr>
          <w:rFonts w:ascii="仿宋" w:eastAsia="仿宋" w:hAnsi="仿宋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高高吸收率范围（难穿透物质）的图像显示对比度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图像回拉功能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设备可回拉重放至少25幅图像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超薄物检测功能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超薄物体检测，提供X射线连续扫描功能，可</w:t>
      </w:r>
      <w:r w:rsidRPr="00226608">
        <w:rPr>
          <w:rFonts w:ascii="仿宋" w:eastAsia="仿宋" w:hAnsi="仿宋"/>
          <w:sz w:val="28"/>
          <w:szCs w:val="28"/>
        </w:rPr>
        <w:lastRenderedPageBreak/>
        <w:t>支持最薄金属厚度小于或等于0.01mm，成像颜色根据物质状态为白色，灰色，蓝色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危险品电子图像插入功能（</w:t>
      </w:r>
      <w:r w:rsidRPr="00226608">
        <w:rPr>
          <w:rFonts w:ascii="仿宋" w:eastAsia="仿宋" w:hAnsi="仿宋"/>
          <w:sz w:val="28"/>
          <w:szCs w:val="28"/>
        </w:rPr>
        <w:t>TIP）</w:t>
      </w:r>
      <w:r w:rsidR="00983055" w:rsidRPr="00226608">
        <w:rPr>
          <w:rFonts w:ascii="仿宋" w:eastAsia="仿宋" w:hAnsi="仿宋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可随机插入危险物品或包裹图像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图像识别培训功能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可在不启动传送带的情况下，以正常检查速度显示选择的已保存图像，用于图像识别培训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危险物辅助探测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辅助探测一些典型毒品炸药枪支等危险物品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图像解像功能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对X光机测试体的0.8mm线对进行X射线图像解像力分析，其MTF值应大于等于0.5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图像保存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自动保存全部被检物品扫描图像，存储不少于6，000，000幅图像（不低于1280×1024像素），存储时间不低于</w:t>
      </w:r>
      <w:r w:rsidR="00983055" w:rsidRPr="00226608">
        <w:rPr>
          <w:rFonts w:ascii="仿宋" w:eastAsia="仿宋" w:hAnsi="仿宋" w:hint="eastAsia"/>
          <w:sz w:val="28"/>
          <w:szCs w:val="28"/>
        </w:rPr>
        <w:t>9</w:t>
      </w:r>
      <w:r w:rsidRPr="00226608">
        <w:rPr>
          <w:rFonts w:ascii="仿宋" w:eastAsia="仿宋" w:hAnsi="仿宋"/>
          <w:sz w:val="28"/>
          <w:szCs w:val="28"/>
        </w:rPr>
        <w:t>0天，保存的图像包含图像生成时间、用户ID、设备识别号等信息。当图像数据量达到设定的磁盘空间限值时，系统则按照“先入先出”原则自动删除自动保存的图像。当数据未达到限值时，则不能被系统自动删除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图像检索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设备可能够根据图像扫描时间、操作人员ID、图像保存方式等条件组合进行图像检索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动启停功能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增加红外节能系统，有包传送带自动运行，无包通过 30 秒后传送带自动停止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待机状态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当在设定时间范围内设备无操作时，设备可自动进入待机状态。待机恢复：设备可由待机状态手动恢复至工作状态，并可以要求输入用户名和密码进行验证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lastRenderedPageBreak/>
        <w:t>组网功能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系统组网，远程调看，远程管理、行李监控、故障报警、外接打印设备等功能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一键关机功能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当发生紧急情况时，按下紧急停止开关后立即切断X射线发射装置和运动部件，并在界面上显示提示信息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联网功能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多显示终端级联扩展，支持远程终端显示，通过广域网对分布在不同城市、城镇、国家内的不同网点，远程通过传播媒介的显示屏进行集中统一的管理和控制。同时网络接口可外接打印机、扫码枪</w:t>
      </w:r>
      <w:r w:rsidR="00CA4CA6">
        <w:rPr>
          <w:rFonts w:ascii="仿宋" w:eastAsia="仿宋" w:hAnsi="仿宋"/>
          <w:sz w:val="28"/>
          <w:szCs w:val="28"/>
        </w:rPr>
        <w:t>，人脸识别系统、承重机、轧机、安检门以及安检数据与外部系统对接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辐射超标自动识别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机器辐射超标时，自动声光报警。此功能大大避免人</w:t>
      </w:r>
      <w:r w:rsidR="00CA4CA6">
        <w:rPr>
          <w:rFonts w:ascii="仿宋" w:eastAsia="仿宋" w:hAnsi="仿宋"/>
          <w:sz w:val="28"/>
          <w:szCs w:val="28"/>
        </w:rPr>
        <w:t>员在辐射超标的情况继续接触使用，确保人员安全起到很好的防范措施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行李计数功能</w:t>
      </w:r>
      <w:r w:rsidR="00983055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记录设备投入使用后被检行李物品累计计数，不能够被清零复位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维护诊断功能</w:t>
      </w:r>
      <w:r w:rsidR="00226608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X射线发生器监控功能，能够查看阳极电压和束流值，并在X射线发生器工作状态出现异常时报警、 探测器阵列监控功能、设备操作键盘测试诊断功能、电动滚筒测试诊断功能。光障（光电传感器）测试诊断功能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联锁功能</w:t>
      </w:r>
      <w:r w:rsidR="00226608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在X射线发射区配备可拆卸射线防护部件，如连锁装置断开，X射线会立即停止发射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动态画面切换功能</w:t>
      </w:r>
      <w:r w:rsidR="00226608" w:rsidRPr="00226608">
        <w:rPr>
          <w:rFonts w:ascii="仿宋" w:eastAsia="仿宋" w:hAnsi="仿宋" w:hint="eastAsia"/>
          <w:sz w:val="28"/>
          <w:szCs w:val="28"/>
        </w:rPr>
        <w:t>：</w:t>
      </w:r>
      <w:r w:rsidRPr="00226608">
        <w:rPr>
          <w:rFonts w:ascii="仿宋" w:eastAsia="仿宋" w:hAnsi="仿宋"/>
          <w:sz w:val="28"/>
          <w:szCs w:val="28"/>
        </w:rPr>
        <w:t>动态画面随意切换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危险品声光报警功能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识别到危险品图像时，并通过报警输出接口</w:t>
      </w:r>
      <w:r w:rsidRPr="00226608">
        <w:rPr>
          <w:rFonts w:ascii="仿宋" w:eastAsia="仿宋" w:hAnsi="仿宋"/>
          <w:sz w:val="28"/>
          <w:szCs w:val="28"/>
        </w:rPr>
        <w:lastRenderedPageBreak/>
        <w:t>联动声光报警；支持报警信息上传并记录日志；支持设置报警延时"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绝缘电阻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源插头或电源引入端与外壳裸露金属部件之间的绝缘电阻，在正常环境条件下大于500MΩ。湿热条件下应大于20MΩ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设备寿命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正常使用维护条件下，整机使用寿命不小于10年，系统设备在正常维护条件下运行5年无需更换关键部件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外壳防护等级检验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壳防护等级应符合GB/T 4208-2017的规定，不低于IP20的要求</w:t>
      </w:r>
    </w:p>
    <w:p w:rsidR="00226608" w:rsidRPr="00226608" w:rsidRDefault="00226608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cs="仿宋" w:hint="eastAsia"/>
          <w:sz w:val="28"/>
          <w:szCs w:val="28"/>
        </w:rPr>
        <w:t>安检机执行标准：《GB 15208.2-2018 微计量X射线安全检查设备 第2部分：透射式行包安全检查设备》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电磁兼容性要求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足GB15208.1-2005中4.6的相关要求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电气安全性要求</w:t>
      </w:r>
      <w:r w:rsidRPr="00226608">
        <w:rPr>
          <w:rFonts w:ascii="仿宋" w:eastAsia="仿宋" w:hAnsi="仿宋"/>
          <w:sz w:val="28"/>
          <w:szCs w:val="28"/>
        </w:rPr>
        <w:tab/>
        <w:t>满足GB15208.1-2005中4.7的相关要求</w:t>
      </w:r>
    </w:p>
    <w:p w:rsidR="00413B09" w:rsidRPr="00226608" w:rsidRDefault="00413B09" w:rsidP="00226608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智能识别功能</w:t>
      </w:r>
      <w:r w:rsidR="00226608" w:rsidRPr="00226608">
        <w:rPr>
          <w:rFonts w:ascii="仿宋" w:eastAsia="仿宋" w:hAnsi="仿宋"/>
          <w:sz w:val="28"/>
          <w:szCs w:val="28"/>
        </w:rPr>
        <w:t>（选配）</w:t>
      </w:r>
      <w:r w:rsidR="00226608" w:rsidRPr="00226608">
        <w:rPr>
          <w:rFonts w:ascii="仿宋" w:eastAsia="仿宋" w:hAnsi="仿宋" w:hint="eastAsia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通过深度学习算法，将安检图片结构化，智能识别图像中的违禁物品，如：刀、枪、瓶子、雨伞、电池、手机、笔记本电脑、喷灌、剪刀、打火机等，并框选用文字标记。并可以通过分级联动输出（不同种类危险品关联不同的联动方式：蜂鸣器，报警输出），提示可疑物品出现。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工作温度／湿度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 xml:space="preserve">℃～45℃／10%～95% (不冷凝) 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储存温度／湿度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40℃～60℃／10%～95% (不冷凝)</w:t>
      </w:r>
    </w:p>
    <w:p w:rsidR="00413B09" w:rsidRPr="00226608" w:rsidRDefault="00413B09" w:rsidP="00983055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工作电压</w:t>
      </w:r>
      <w:r w:rsidRPr="00226608">
        <w:rPr>
          <w:rFonts w:ascii="仿宋" w:eastAsia="仿宋" w:hAnsi="仿宋"/>
          <w:sz w:val="28"/>
          <w:szCs w:val="28"/>
        </w:rPr>
        <w:tab/>
        <w:t>220VAC(±10%)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0±3Hz</w:t>
      </w:r>
    </w:p>
    <w:p w:rsidR="00885350" w:rsidRDefault="00413B09" w:rsidP="00885350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226608">
        <w:rPr>
          <w:rFonts w:ascii="仿宋" w:eastAsia="仿宋" w:hAnsi="仿宋" w:hint="eastAsia"/>
          <w:sz w:val="28"/>
          <w:szCs w:val="28"/>
        </w:rPr>
        <w:t>功率损耗</w:t>
      </w:r>
      <w:r w:rsidR="00226608" w:rsidRPr="00226608">
        <w:rPr>
          <w:rFonts w:ascii="仿宋" w:eastAsia="仿宋" w:hAnsi="仿宋"/>
          <w:sz w:val="28"/>
          <w:szCs w:val="28"/>
        </w:rPr>
        <w:t>:</w:t>
      </w:r>
      <w:r w:rsidRPr="00226608">
        <w:rPr>
          <w:rFonts w:ascii="仿宋" w:eastAsia="仿宋" w:hAnsi="仿宋"/>
          <w:sz w:val="28"/>
          <w:szCs w:val="28"/>
        </w:rPr>
        <w:t>0.5KW（最大值）</w:t>
      </w:r>
    </w:p>
    <w:p w:rsidR="00885350" w:rsidRPr="00885350" w:rsidRDefault="00885350" w:rsidP="00885350">
      <w:pPr>
        <w:rPr>
          <w:rFonts w:ascii="仿宋" w:eastAsia="仿宋" w:hAnsi="仿宋"/>
          <w:b/>
          <w:sz w:val="28"/>
          <w:szCs w:val="28"/>
        </w:rPr>
      </w:pPr>
      <w:r w:rsidRPr="00885350">
        <w:rPr>
          <w:rFonts w:ascii="仿宋" w:eastAsia="仿宋" w:hAnsi="仿宋"/>
          <w:b/>
          <w:sz w:val="28"/>
          <w:szCs w:val="28"/>
        </w:rPr>
        <w:t>二、</w:t>
      </w:r>
      <w:r w:rsidRPr="00885350">
        <w:rPr>
          <w:rFonts w:ascii="仿宋" w:eastAsia="仿宋" w:hAnsi="仿宋" w:hint="eastAsia"/>
          <w:b/>
          <w:sz w:val="28"/>
          <w:szCs w:val="28"/>
        </w:rPr>
        <w:t>机场皮带式称重机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lastRenderedPageBreak/>
        <w:t>范称重范围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1-50kg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/>
          <w:sz w:val="28"/>
          <w:szCs w:val="28"/>
        </w:rPr>
        <w:t>选别精度</w:t>
      </w:r>
      <w:r>
        <w:rPr>
          <w:rFonts w:ascii="仿宋" w:eastAsia="仿宋" w:hAnsi="仿宋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±300g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检测速度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30m/min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检测物尺寸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600(长) ×500(宽）×400（高）（mm）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称重段输送尺寸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1000(长)×1000（宽）（mm）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整机尺寸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1000(长) ×1250（宽）×450（高）（mm）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/>
          <w:sz w:val="28"/>
          <w:szCs w:val="28"/>
        </w:rPr>
        <w:t>秤台</w:t>
      </w:r>
      <w:r w:rsidRPr="00885350">
        <w:rPr>
          <w:rFonts w:ascii="仿宋" w:eastAsia="仿宋" w:hAnsi="仿宋" w:hint="eastAsia"/>
          <w:sz w:val="28"/>
          <w:szCs w:val="28"/>
        </w:rPr>
        <w:t>材质</w:t>
      </w:r>
      <w:r w:rsidRPr="00885350">
        <w:rPr>
          <w:rFonts w:ascii="仿宋" w:eastAsia="仿宋" w:hAnsi="仿宋"/>
          <w:sz w:val="28"/>
          <w:szCs w:val="28"/>
        </w:rPr>
        <w:t>：不锈钢SUS304；其他：碳钢喷涂；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输送带离地高度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 xml:space="preserve">350mm ±50(高度可调) 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/>
          <w:sz w:val="28"/>
          <w:szCs w:val="28"/>
        </w:rPr>
        <w:t>存储配方</w:t>
      </w:r>
      <w:r>
        <w:rPr>
          <w:rFonts w:ascii="仿宋" w:eastAsia="仿宋" w:hAnsi="仿宋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100个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输送方向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面向显示屏从左往右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/>
          <w:sz w:val="28"/>
          <w:szCs w:val="28"/>
        </w:rPr>
        <w:t>电源</w:t>
      </w:r>
      <w:r>
        <w:rPr>
          <w:rFonts w:ascii="仿宋" w:eastAsia="仿宋" w:hAnsi="仿宋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C220V±10%,单相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数据输送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配备USB接口；RS232、485</w:t>
      </w:r>
      <w:r w:rsidR="00CA4CA6">
        <w:rPr>
          <w:rFonts w:ascii="仿宋" w:eastAsia="仿宋" w:hAnsi="仿宋"/>
          <w:sz w:val="28"/>
          <w:szCs w:val="28"/>
        </w:rPr>
        <w:t>或以太网通讯端口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 w:hint="eastAsia"/>
          <w:sz w:val="28"/>
          <w:szCs w:val="28"/>
        </w:rPr>
        <w:t>使用环境</w:t>
      </w:r>
      <w:r>
        <w:rPr>
          <w:rFonts w:ascii="仿宋" w:eastAsia="仿宋" w:hAnsi="仿宋" w:hint="eastAsia"/>
          <w:sz w:val="28"/>
          <w:szCs w:val="28"/>
        </w:rPr>
        <w:t>：</w:t>
      </w:r>
      <w:r w:rsidRPr="00885350">
        <w:rPr>
          <w:rFonts w:ascii="仿宋" w:eastAsia="仿宋" w:hAnsi="仿宋"/>
          <w:sz w:val="28"/>
          <w:szCs w:val="28"/>
        </w:rPr>
        <w:t>-10-45℃，90%R.H不可结霜</w:t>
      </w:r>
    </w:p>
    <w:p w:rsidR="00885350" w:rsidRPr="00885350" w:rsidRDefault="00885350" w:rsidP="0088535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28"/>
          <w:szCs w:val="28"/>
        </w:rPr>
      </w:pPr>
      <w:r w:rsidRPr="00885350">
        <w:rPr>
          <w:rFonts w:ascii="仿宋" w:eastAsia="仿宋" w:hAnsi="仿宋"/>
          <w:sz w:val="28"/>
          <w:szCs w:val="28"/>
        </w:rPr>
        <w:t>在线称重控制系统V1.0.5</w:t>
      </w:r>
    </w:p>
    <w:p w:rsidR="00226608" w:rsidRPr="00226608" w:rsidRDefault="00226608" w:rsidP="00226608">
      <w:pPr>
        <w:rPr>
          <w:rFonts w:ascii="仿宋" w:eastAsia="仿宋" w:hAnsi="仿宋"/>
          <w:sz w:val="28"/>
          <w:szCs w:val="28"/>
        </w:rPr>
      </w:pPr>
    </w:p>
    <w:p w:rsidR="00885350" w:rsidRPr="00226608" w:rsidRDefault="00885350" w:rsidP="0088535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</w:t>
      </w:r>
      <w:r w:rsidRPr="00226608">
        <w:rPr>
          <w:rFonts w:ascii="仿宋" w:eastAsia="仿宋" w:hAnsi="仿宋" w:cs="仿宋" w:hint="eastAsia"/>
          <w:b/>
          <w:bCs/>
          <w:sz w:val="28"/>
          <w:szCs w:val="28"/>
        </w:rPr>
        <w:t>资质要求：</w:t>
      </w:r>
    </w:p>
    <w:p w:rsidR="00226608" w:rsidRPr="00C467B9" w:rsidRDefault="00C467B9" w:rsidP="00A836F9">
      <w:pPr>
        <w:rPr>
          <w:rFonts w:ascii="仿宋" w:eastAsia="仿宋" w:hAnsi="仿宋"/>
          <w:sz w:val="28"/>
          <w:szCs w:val="28"/>
        </w:rPr>
      </w:pPr>
      <w:r w:rsidRPr="00C467B9">
        <w:rPr>
          <w:rFonts w:ascii="仿宋" w:eastAsia="仿宋" w:hAnsi="仿宋" w:cs="仿宋"/>
          <w:sz w:val="28"/>
          <w:szCs w:val="28"/>
        </w:rPr>
        <w:t>1、</w:t>
      </w:r>
      <w:r w:rsidR="00A836F9" w:rsidRPr="00A836F9">
        <w:rPr>
          <w:rFonts w:ascii="仿宋" w:eastAsia="仿宋" w:hAnsi="仿宋" w:cs="仿宋" w:hint="eastAsia"/>
          <w:sz w:val="28"/>
          <w:szCs w:val="28"/>
        </w:rPr>
        <w:t>供应商必须是设备生产厂家，需提供辐射安全许可证，范围包括：生产、销售、使用</w:t>
      </w:r>
      <w:r w:rsidR="00A836F9" w:rsidRPr="00A836F9">
        <w:rPr>
          <w:rFonts w:ascii="仿宋" w:eastAsia="仿宋" w:hAnsi="仿宋" w:cs="仿宋"/>
          <w:sz w:val="28"/>
          <w:szCs w:val="28"/>
        </w:rPr>
        <w:t>III类射线装置。</w:t>
      </w:r>
      <w:bookmarkStart w:id="0" w:name="_GoBack"/>
      <w:bookmarkEnd w:id="0"/>
    </w:p>
    <w:sectPr w:rsidR="00226608" w:rsidRPr="00C46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82" w:rsidRDefault="00D77F82" w:rsidP="00885350">
      <w:r>
        <w:separator/>
      </w:r>
    </w:p>
  </w:endnote>
  <w:endnote w:type="continuationSeparator" w:id="0">
    <w:p w:rsidR="00D77F82" w:rsidRDefault="00D77F82" w:rsidP="0088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82" w:rsidRDefault="00D77F82" w:rsidP="00885350">
      <w:r>
        <w:separator/>
      </w:r>
    </w:p>
  </w:footnote>
  <w:footnote w:type="continuationSeparator" w:id="0">
    <w:p w:rsidR="00D77F82" w:rsidRDefault="00D77F82" w:rsidP="0088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31D65F"/>
    <w:multiLevelType w:val="singleLevel"/>
    <w:tmpl w:val="C731D6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26990234"/>
    <w:multiLevelType w:val="hybridMultilevel"/>
    <w:tmpl w:val="6D166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3B3D66"/>
    <w:multiLevelType w:val="hybridMultilevel"/>
    <w:tmpl w:val="7D14E2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113C47"/>
    <w:multiLevelType w:val="hybridMultilevel"/>
    <w:tmpl w:val="EE90CB80"/>
    <w:lvl w:ilvl="0" w:tplc="268C24F6">
      <w:start w:val="1"/>
      <w:numFmt w:val="decimal"/>
      <w:lvlText w:val="%1、"/>
      <w:lvlJc w:val="left"/>
      <w:pPr>
        <w:ind w:left="420" w:hanging="420"/>
      </w:pPr>
      <w:rPr>
        <w:rFonts w:hint="eastAsia"/>
        <w:color w:val="000000" w:themeColor="text1"/>
      </w:rPr>
    </w:lvl>
    <w:lvl w:ilvl="1" w:tplc="9B6AD2DA">
      <w:numFmt w:val="bullet"/>
      <w:lvlText w:val="★"/>
      <w:lvlJc w:val="left"/>
      <w:pPr>
        <w:ind w:left="780" w:hanging="360"/>
      </w:pPr>
      <w:rPr>
        <w:rFonts w:ascii="仿宋" w:eastAsia="仿宋" w:hAnsi="仿宋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B97559"/>
    <w:multiLevelType w:val="hybridMultilevel"/>
    <w:tmpl w:val="6D166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6F1567"/>
    <w:multiLevelType w:val="hybridMultilevel"/>
    <w:tmpl w:val="E210254C"/>
    <w:lvl w:ilvl="0" w:tplc="B6FEBC04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09"/>
    <w:rsid w:val="000C2587"/>
    <w:rsid w:val="00226608"/>
    <w:rsid w:val="00413B09"/>
    <w:rsid w:val="006B129D"/>
    <w:rsid w:val="00885350"/>
    <w:rsid w:val="008F7D58"/>
    <w:rsid w:val="00983055"/>
    <w:rsid w:val="009874E9"/>
    <w:rsid w:val="009C1F34"/>
    <w:rsid w:val="00A81674"/>
    <w:rsid w:val="00A836F9"/>
    <w:rsid w:val="00C467B9"/>
    <w:rsid w:val="00CA4CA6"/>
    <w:rsid w:val="00D77F82"/>
    <w:rsid w:val="00F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F6B03-7618-4B9F-A482-8B674EE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0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8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53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53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467B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467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陈诗敏</dc:creator>
  <cp:keywords/>
  <dc:description/>
  <cp:lastModifiedBy>潘咏怡</cp:lastModifiedBy>
  <cp:revision>5</cp:revision>
  <cp:lastPrinted>2024-11-14T06:30:00Z</cp:lastPrinted>
  <dcterms:created xsi:type="dcterms:W3CDTF">2024-09-18T02:16:00Z</dcterms:created>
  <dcterms:modified xsi:type="dcterms:W3CDTF">2024-11-14T06:31:00Z</dcterms:modified>
</cp:coreProperties>
</file>