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33672E" w:rsidRPr="0033672E">
        <w:rPr>
          <w:rFonts w:ascii="仿宋" w:eastAsia="仿宋" w:hAnsi="仿宋" w:hint="eastAsia"/>
          <w:szCs w:val="21"/>
          <w:u w:val="single"/>
        </w:rPr>
        <w:t>珠海机场手推车采购项目</w:t>
      </w:r>
      <w:bookmarkStart w:id="0" w:name="_GoBack"/>
      <w:bookmarkEnd w:id="0"/>
      <w:r>
        <w:rPr>
          <w:rFonts w:ascii="仿宋" w:eastAsia="仿宋" w:hAnsi="仿宋" w:hint="eastAsia"/>
          <w:szCs w:val="21"/>
          <w:u w:val="single"/>
        </w:rPr>
        <w:t>公开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供应商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2020年1月1日至今至少完成过2单大于等于20万元的手推车、购物车项目的相关业绩，须提供合同复印件。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80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Pr="00B65CA4">
              <w:rPr>
                <w:rFonts w:ascii="仿宋" w:eastAsia="仿宋" w:hAnsi="仿宋" w:cs="仿宋" w:hint="eastAsia"/>
                <w:color w:val="000000"/>
                <w:szCs w:val="21"/>
              </w:rPr>
              <w:t>珠海机场手推车采购需求文件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F4534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21CB1"/>
    <w:rsid w:val="008A662C"/>
    <w:rsid w:val="008F105F"/>
    <w:rsid w:val="00903939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C350B5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78AD-3A0C-4B77-B9CA-CD71B87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36</cp:revision>
  <cp:lastPrinted>2024-04-11T08:42:00Z</cp:lastPrinted>
  <dcterms:created xsi:type="dcterms:W3CDTF">2022-07-01T03:04:00Z</dcterms:created>
  <dcterms:modified xsi:type="dcterms:W3CDTF">2024-04-11T08:44:00Z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