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7B9" w:rsidRDefault="00DC17B9" w:rsidP="009B16FD">
      <w:pPr>
        <w:spacing w:line="500" w:lineRule="exact"/>
        <w:ind w:firstLineChars="355" w:firstLine="1283"/>
        <w:rPr>
          <w:rFonts w:ascii="宋体" w:hAnsi="宋体"/>
          <w:b/>
          <w:bCs/>
          <w:sz w:val="36"/>
          <w:szCs w:val="36"/>
        </w:rPr>
      </w:pPr>
      <w:r w:rsidRPr="001B1FFB">
        <w:rPr>
          <w:rFonts w:ascii="宋体" w:hAnsi="宋体" w:hint="eastAsia"/>
          <w:b/>
          <w:sz w:val="36"/>
          <w:szCs w:val="36"/>
        </w:rPr>
        <w:t>珠海机场航行服务维护项目</w:t>
      </w:r>
      <w:r>
        <w:rPr>
          <w:rFonts w:ascii="宋体" w:hAnsi="宋体" w:hint="eastAsia"/>
          <w:b/>
          <w:sz w:val="36"/>
          <w:szCs w:val="36"/>
        </w:rPr>
        <w:t>技术</w:t>
      </w:r>
      <w:r>
        <w:rPr>
          <w:rFonts w:ascii="宋体" w:hAnsi="宋体" w:cs="仿宋_GB2312" w:hint="eastAsia"/>
          <w:b/>
          <w:bCs/>
          <w:sz w:val="36"/>
          <w:szCs w:val="36"/>
        </w:rPr>
        <w:t>需求</w:t>
      </w:r>
    </w:p>
    <w:p w:rsidR="00DC17B9" w:rsidRDefault="00DC17B9" w:rsidP="00DC17B9">
      <w:pPr>
        <w:tabs>
          <w:tab w:val="left" w:pos="360"/>
        </w:tabs>
        <w:spacing w:line="500" w:lineRule="exact"/>
        <w:ind w:firstLine="480"/>
        <w:outlineLvl w:val="0"/>
        <w:rPr>
          <w:rFonts w:ascii="宋体" w:hAnsi="宋体" w:cs="仿宋_GB2312"/>
          <w:bCs/>
          <w:sz w:val="24"/>
        </w:rPr>
      </w:pPr>
    </w:p>
    <w:p w:rsidR="00DC17B9" w:rsidRDefault="00DC17B9" w:rsidP="00DC17B9">
      <w:pPr>
        <w:tabs>
          <w:tab w:val="left" w:pos="360"/>
        </w:tabs>
        <w:snapToGrid w:val="0"/>
        <w:spacing w:line="396" w:lineRule="exact"/>
        <w:ind w:left="450" w:firstLineChars="0" w:firstLine="0"/>
        <w:outlineLvl w:val="0"/>
        <w:rPr>
          <w:rFonts w:ascii="宋体" w:hAnsi="宋体"/>
          <w:b/>
          <w:bCs/>
        </w:rPr>
      </w:pPr>
    </w:p>
    <w:p w:rsidR="00DC17B9" w:rsidRPr="002059CF" w:rsidRDefault="00DC17B9" w:rsidP="00DC17B9">
      <w:pPr>
        <w:adjustRightInd w:val="0"/>
        <w:snapToGrid w:val="0"/>
        <w:ind w:firstLine="422"/>
        <w:rPr>
          <w:rFonts w:ascii="宋体" w:hAnsi="宋体"/>
          <w:b/>
          <w:szCs w:val="21"/>
        </w:rPr>
      </w:pPr>
      <w:r>
        <w:rPr>
          <w:rFonts w:ascii="宋体" w:hAnsi="宋体" w:hint="eastAsia"/>
          <w:b/>
          <w:szCs w:val="21"/>
        </w:rPr>
        <w:t>（</w:t>
      </w:r>
      <w:r w:rsidRPr="002059CF">
        <w:rPr>
          <w:rFonts w:ascii="宋体" w:hAnsi="宋体" w:hint="eastAsia"/>
          <w:b/>
          <w:szCs w:val="21"/>
        </w:rPr>
        <w:t>一</w:t>
      </w:r>
      <w:r>
        <w:rPr>
          <w:rFonts w:ascii="宋体" w:hAnsi="宋体" w:hint="eastAsia"/>
          <w:b/>
          <w:szCs w:val="21"/>
        </w:rPr>
        <w:t>）</w:t>
      </w:r>
      <w:r w:rsidRPr="002059CF">
        <w:rPr>
          <w:rFonts w:ascii="宋体" w:hAnsi="宋体" w:hint="eastAsia"/>
          <w:b/>
          <w:szCs w:val="21"/>
        </w:rPr>
        <w:t>项目名称</w:t>
      </w:r>
    </w:p>
    <w:p w:rsidR="00DC17B9" w:rsidRDefault="00DC17B9" w:rsidP="00DC17B9">
      <w:pPr>
        <w:adjustRightInd w:val="0"/>
        <w:snapToGrid w:val="0"/>
        <w:ind w:firstLine="420"/>
        <w:rPr>
          <w:rFonts w:ascii="宋体" w:hAnsi="宋体"/>
          <w:szCs w:val="21"/>
        </w:rPr>
      </w:pPr>
      <w:r w:rsidRPr="002059CF">
        <w:rPr>
          <w:rFonts w:ascii="宋体" w:hAnsi="宋体" w:hint="eastAsia"/>
          <w:szCs w:val="21"/>
        </w:rPr>
        <w:t>珠海机场航行服务维护项目</w:t>
      </w:r>
    </w:p>
    <w:p w:rsidR="00DC17B9" w:rsidRPr="002059CF" w:rsidRDefault="00DC17B9" w:rsidP="00DC17B9">
      <w:pPr>
        <w:adjustRightInd w:val="0"/>
        <w:snapToGrid w:val="0"/>
        <w:ind w:firstLine="420"/>
        <w:rPr>
          <w:rFonts w:ascii="宋体" w:hAnsi="宋体"/>
          <w:szCs w:val="21"/>
        </w:rPr>
      </w:pPr>
    </w:p>
    <w:p w:rsidR="00DC17B9" w:rsidRPr="002059CF" w:rsidRDefault="00DC17B9" w:rsidP="00DC17B9">
      <w:pPr>
        <w:adjustRightInd w:val="0"/>
        <w:snapToGrid w:val="0"/>
        <w:ind w:firstLine="422"/>
        <w:rPr>
          <w:rFonts w:ascii="宋体" w:hAnsi="宋体"/>
          <w:b/>
          <w:szCs w:val="21"/>
        </w:rPr>
      </w:pPr>
      <w:r>
        <w:rPr>
          <w:rFonts w:ascii="宋体" w:hAnsi="宋体" w:hint="eastAsia"/>
          <w:b/>
          <w:szCs w:val="21"/>
        </w:rPr>
        <w:t>（</w:t>
      </w:r>
      <w:r w:rsidRPr="002059CF">
        <w:rPr>
          <w:rFonts w:ascii="宋体" w:hAnsi="宋体" w:hint="eastAsia"/>
          <w:b/>
          <w:szCs w:val="21"/>
        </w:rPr>
        <w:t>二</w:t>
      </w:r>
      <w:r>
        <w:rPr>
          <w:rFonts w:ascii="宋体" w:hAnsi="宋体" w:hint="eastAsia"/>
          <w:b/>
          <w:szCs w:val="21"/>
        </w:rPr>
        <w:t>）</w:t>
      </w:r>
      <w:r w:rsidRPr="002059CF">
        <w:rPr>
          <w:rFonts w:ascii="宋体" w:hAnsi="宋体" w:hint="eastAsia"/>
          <w:b/>
          <w:szCs w:val="21"/>
        </w:rPr>
        <w:t>项目概况</w:t>
      </w:r>
    </w:p>
    <w:p w:rsidR="00DC17B9" w:rsidRDefault="00DC17B9" w:rsidP="00DC17B9">
      <w:pPr>
        <w:adjustRightInd w:val="0"/>
        <w:snapToGrid w:val="0"/>
        <w:ind w:firstLine="420"/>
        <w:rPr>
          <w:rFonts w:ascii="宋体" w:hAnsi="宋体"/>
          <w:szCs w:val="21"/>
        </w:rPr>
      </w:pPr>
      <w:r w:rsidRPr="002059CF">
        <w:rPr>
          <w:rFonts w:ascii="宋体" w:hAnsi="宋体" w:hint="eastAsia"/>
          <w:szCs w:val="21"/>
        </w:rPr>
        <w:t>机场航行服务维护是保障航班、机场安全运行不可或缺的重要工作，其主要工作内容为：对航空情报原始资料中的基础数据进行实时更新（包括但不限于磁差、跑道入口坐标、停机位坐标、机场标高等）、机场净空保护区域障碍物排查、新增障碍物安全评估、飞行程序数据更新优化、特殊情况预案、航务相关业务培训等工作对其开展服务。</w:t>
      </w:r>
    </w:p>
    <w:p w:rsidR="00DC17B9" w:rsidRPr="002059CF" w:rsidRDefault="00DC17B9" w:rsidP="00DC17B9">
      <w:pPr>
        <w:adjustRightInd w:val="0"/>
        <w:snapToGrid w:val="0"/>
        <w:ind w:firstLine="420"/>
        <w:rPr>
          <w:rFonts w:ascii="宋体" w:hAnsi="宋体"/>
          <w:szCs w:val="21"/>
        </w:rPr>
      </w:pPr>
    </w:p>
    <w:p w:rsidR="00DC17B9" w:rsidRPr="002059CF" w:rsidRDefault="00DC17B9" w:rsidP="00DC17B9">
      <w:pPr>
        <w:adjustRightInd w:val="0"/>
        <w:snapToGrid w:val="0"/>
        <w:ind w:firstLine="422"/>
        <w:rPr>
          <w:rFonts w:ascii="宋体" w:hAnsi="宋体"/>
          <w:b/>
          <w:szCs w:val="21"/>
        </w:rPr>
      </w:pPr>
      <w:r>
        <w:rPr>
          <w:rFonts w:ascii="宋体" w:hAnsi="宋体" w:hint="eastAsia"/>
          <w:b/>
          <w:szCs w:val="21"/>
        </w:rPr>
        <w:t>（</w:t>
      </w:r>
      <w:r w:rsidRPr="002059CF">
        <w:rPr>
          <w:rFonts w:ascii="宋体" w:hAnsi="宋体" w:hint="eastAsia"/>
          <w:b/>
          <w:szCs w:val="21"/>
        </w:rPr>
        <w:t>三</w:t>
      </w:r>
      <w:r>
        <w:rPr>
          <w:rFonts w:ascii="宋体" w:hAnsi="宋体" w:hint="eastAsia"/>
          <w:b/>
          <w:szCs w:val="21"/>
        </w:rPr>
        <w:t>）</w:t>
      </w:r>
      <w:r w:rsidRPr="002059CF">
        <w:rPr>
          <w:rFonts w:ascii="宋体" w:hAnsi="宋体" w:hint="eastAsia"/>
          <w:b/>
          <w:szCs w:val="21"/>
        </w:rPr>
        <w:t>项目目标</w:t>
      </w:r>
    </w:p>
    <w:p w:rsidR="00DC17B9" w:rsidRDefault="00DC17B9" w:rsidP="00DC17B9">
      <w:pPr>
        <w:adjustRightInd w:val="0"/>
        <w:snapToGrid w:val="0"/>
        <w:ind w:firstLine="420"/>
        <w:rPr>
          <w:rFonts w:ascii="宋体" w:hAnsi="宋体"/>
          <w:szCs w:val="21"/>
        </w:rPr>
      </w:pPr>
      <w:r w:rsidRPr="002059CF">
        <w:rPr>
          <w:rFonts w:ascii="宋体" w:hAnsi="宋体" w:hint="eastAsia"/>
          <w:szCs w:val="21"/>
        </w:rPr>
        <w:t>在符合国家和行业的相关规范的基础上，进行珠海机场航行服务维护的研究工作，保证飞机的飞行安全，最终成果通过民航局及相关部门的审批。</w:t>
      </w:r>
    </w:p>
    <w:p w:rsidR="00DC17B9" w:rsidRPr="002059CF" w:rsidRDefault="00DC17B9" w:rsidP="00DC17B9">
      <w:pPr>
        <w:adjustRightInd w:val="0"/>
        <w:snapToGrid w:val="0"/>
        <w:ind w:firstLine="420"/>
        <w:rPr>
          <w:rFonts w:ascii="宋体" w:hAnsi="宋体"/>
          <w:szCs w:val="21"/>
        </w:rPr>
      </w:pPr>
    </w:p>
    <w:p w:rsidR="00DC17B9" w:rsidRPr="002059CF" w:rsidRDefault="00DC17B9" w:rsidP="00DC17B9">
      <w:pPr>
        <w:adjustRightInd w:val="0"/>
        <w:snapToGrid w:val="0"/>
        <w:ind w:firstLine="422"/>
        <w:rPr>
          <w:rFonts w:ascii="宋体" w:hAnsi="宋体"/>
          <w:b/>
          <w:szCs w:val="21"/>
        </w:rPr>
      </w:pPr>
      <w:r>
        <w:rPr>
          <w:rFonts w:ascii="宋体" w:hAnsi="宋体" w:hint="eastAsia"/>
          <w:b/>
          <w:szCs w:val="21"/>
        </w:rPr>
        <w:t>（</w:t>
      </w:r>
      <w:r w:rsidRPr="002059CF">
        <w:rPr>
          <w:rFonts w:ascii="宋体" w:hAnsi="宋体" w:hint="eastAsia"/>
          <w:b/>
          <w:szCs w:val="21"/>
        </w:rPr>
        <w:t>四</w:t>
      </w:r>
      <w:r>
        <w:rPr>
          <w:rFonts w:ascii="宋体" w:hAnsi="宋体" w:hint="eastAsia"/>
          <w:b/>
          <w:szCs w:val="21"/>
        </w:rPr>
        <w:t>）</w:t>
      </w:r>
      <w:r w:rsidRPr="002059CF">
        <w:rPr>
          <w:rFonts w:ascii="宋体" w:hAnsi="宋体" w:hint="eastAsia"/>
          <w:b/>
          <w:szCs w:val="21"/>
        </w:rPr>
        <w:t>项目工作内容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48"/>
        <w:gridCol w:w="5252"/>
        <w:gridCol w:w="1410"/>
        <w:gridCol w:w="989"/>
      </w:tblGrid>
      <w:tr w:rsidR="00DC17B9" w:rsidRPr="00CD5068" w:rsidTr="00192F32">
        <w:trPr>
          <w:trHeight w:val="436"/>
        </w:trPr>
        <w:tc>
          <w:tcPr>
            <w:tcW w:w="692" w:type="dxa"/>
            <w:shd w:val="clear" w:color="auto" w:fill="auto"/>
            <w:vAlign w:val="center"/>
          </w:tcPr>
          <w:p w:rsidR="00DC17B9" w:rsidRPr="00CD5068" w:rsidRDefault="00DC17B9" w:rsidP="00192F32">
            <w:pPr>
              <w:adjustRightInd w:val="0"/>
              <w:snapToGrid w:val="0"/>
              <w:ind w:rightChars="-50" w:right="-105" w:firstLineChars="0" w:firstLine="0"/>
              <w:rPr>
                <w:rFonts w:ascii="宋体" w:hAnsi="宋体"/>
                <w:b/>
                <w:szCs w:val="21"/>
              </w:rPr>
            </w:pPr>
            <w:r w:rsidRPr="00CD5068">
              <w:rPr>
                <w:rFonts w:ascii="宋体" w:hAnsi="宋体" w:hint="eastAsia"/>
                <w:b/>
                <w:szCs w:val="21"/>
              </w:rPr>
              <w:t>序号</w:t>
            </w:r>
          </w:p>
        </w:tc>
        <w:tc>
          <w:tcPr>
            <w:tcW w:w="1253" w:type="dxa"/>
            <w:shd w:val="clear" w:color="auto" w:fill="auto"/>
            <w:vAlign w:val="center"/>
          </w:tcPr>
          <w:p w:rsidR="00DC17B9" w:rsidRPr="00CD5068" w:rsidRDefault="00DC17B9" w:rsidP="00192F32">
            <w:pPr>
              <w:adjustRightInd w:val="0"/>
              <w:snapToGrid w:val="0"/>
              <w:ind w:leftChars="-50" w:left="-105" w:rightChars="-50" w:right="-105" w:firstLineChars="100" w:firstLine="211"/>
              <w:rPr>
                <w:rFonts w:ascii="宋体" w:hAnsi="宋体"/>
                <w:b/>
                <w:szCs w:val="21"/>
              </w:rPr>
            </w:pPr>
            <w:r w:rsidRPr="00CD5068">
              <w:rPr>
                <w:rFonts w:ascii="宋体" w:hAnsi="宋体" w:hint="eastAsia"/>
                <w:b/>
                <w:szCs w:val="21"/>
              </w:rPr>
              <w:t>工作项目</w:t>
            </w:r>
          </w:p>
        </w:tc>
        <w:tc>
          <w:tcPr>
            <w:tcW w:w="5285" w:type="dxa"/>
            <w:shd w:val="clear" w:color="auto" w:fill="auto"/>
            <w:vAlign w:val="center"/>
          </w:tcPr>
          <w:p w:rsidR="00DC17B9" w:rsidRPr="00CD5068" w:rsidRDefault="00DC17B9" w:rsidP="00192F32">
            <w:pPr>
              <w:adjustRightInd w:val="0"/>
              <w:snapToGrid w:val="0"/>
              <w:ind w:leftChars="-50" w:left="-105" w:rightChars="-50" w:right="-105" w:firstLine="422"/>
              <w:jc w:val="center"/>
              <w:rPr>
                <w:rFonts w:ascii="宋体" w:hAnsi="宋体"/>
                <w:b/>
                <w:szCs w:val="21"/>
              </w:rPr>
            </w:pPr>
            <w:r w:rsidRPr="00CD5068">
              <w:rPr>
                <w:rFonts w:ascii="宋体" w:hAnsi="宋体"/>
                <w:b/>
                <w:szCs w:val="21"/>
              </w:rPr>
              <w:t>工作内容</w:t>
            </w:r>
          </w:p>
        </w:tc>
        <w:tc>
          <w:tcPr>
            <w:tcW w:w="1418" w:type="dxa"/>
            <w:shd w:val="clear" w:color="auto" w:fill="auto"/>
            <w:vAlign w:val="center"/>
          </w:tcPr>
          <w:p w:rsidR="00DC17B9" w:rsidRPr="00CD5068" w:rsidRDefault="00DC17B9" w:rsidP="00192F32">
            <w:pPr>
              <w:adjustRightInd w:val="0"/>
              <w:snapToGrid w:val="0"/>
              <w:ind w:leftChars="-50" w:left="-105" w:rightChars="-50" w:right="-105" w:firstLineChars="0" w:firstLine="0"/>
              <w:rPr>
                <w:rFonts w:ascii="宋体" w:hAnsi="宋体"/>
                <w:b/>
                <w:szCs w:val="21"/>
              </w:rPr>
            </w:pPr>
            <w:r w:rsidRPr="00CD5068">
              <w:rPr>
                <w:rFonts w:ascii="宋体" w:hAnsi="宋体" w:hint="eastAsia"/>
                <w:b/>
                <w:szCs w:val="21"/>
              </w:rPr>
              <w:t>服务响应时间</w:t>
            </w:r>
          </w:p>
        </w:tc>
        <w:tc>
          <w:tcPr>
            <w:tcW w:w="992" w:type="dxa"/>
            <w:shd w:val="clear" w:color="auto" w:fill="auto"/>
            <w:vAlign w:val="center"/>
          </w:tcPr>
          <w:p w:rsidR="00DC17B9" w:rsidRPr="00CD5068" w:rsidRDefault="00DC17B9" w:rsidP="00192F32">
            <w:pPr>
              <w:adjustRightInd w:val="0"/>
              <w:snapToGrid w:val="0"/>
              <w:ind w:leftChars="-50" w:left="-105" w:rightChars="-50" w:right="-105" w:firstLineChars="0" w:firstLine="0"/>
              <w:rPr>
                <w:rFonts w:ascii="宋体" w:hAnsi="宋体"/>
                <w:b/>
                <w:szCs w:val="21"/>
              </w:rPr>
            </w:pPr>
            <w:r w:rsidRPr="00CD5068">
              <w:rPr>
                <w:rFonts w:ascii="宋体" w:hAnsi="宋体" w:hint="eastAsia"/>
                <w:b/>
                <w:szCs w:val="21"/>
              </w:rPr>
              <w:t>服务数量</w:t>
            </w:r>
          </w:p>
        </w:tc>
      </w:tr>
      <w:tr w:rsidR="00DC17B9" w:rsidRPr="00CD5068" w:rsidTr="00192F32">
        <w:trPr>
          <w:trHeight w:val="126"/>
        </w:trPr>
        <w:tc>
          <w:tcPr>
            <w:tcW w:w="692" w:type="dxa"/>
            <w:shd w:val="clear" w:color="auto" w:fill="auto"/>
            <w:vAlign w:val="center"/>
          </w:tcPr>
          <w:p w:rsidR="00DC17B9" w:rsidRPr="00CD5068" w:rsidRDefault="00DC17B9" w:rsidP="00192F32">
            <w:pPr>
              <w:adjustRightInd w:val="0"/>
              <w:snapToGrid w:val="0"/>
              <w:ind w:firstLine="420"/>
              <w:rPr>
                <w:rFonts w:ascii="宋体" w:hAnsi="宋体"/>
                <w:szCs w:val="21"/>
              </w:rPr>
            </w:pPr>
            <w:r w:rsidRPr="00CD5068">
              <w:rPr>
                <w:rFonts w:ascii="宋体" w:hAnsi="宋体" w:hint="eastAsia"/>
                <w:szCs w:val="21"/>
              </w:rPr>
              <w:t>1</w:t>
            </w:r>
          </w:p>
        </w:tc>
        <w:tc>
          <w:tcPr>
            <w:tcW w:w="1253" w:type="dxa"/>
            <w:shd w:val="clear" w:color="auto" w:fill="auto"/>
            <w:vAlign w:val="center"/>
          </w:tcPr>
          <w:p w:rsidR="00DC17B9" w:rsidRPr="00CD5068" w:rsidRDefault="00DC17B9" w:rsidP="00192F32">
            <w:pPr>
              <w:adjustRightInd w:val="0"/>
              <w:snapToGrid w:val="0"/>
              <w:ind w:firstLineChars="0" w:firstLine="0"/>
              <w:rPr>
                <w:rFonts w:ascii="宋体" w:hAnsi="宋体"/>
                <w:szCs w:val="21"/>
              </w:rPr>
            </w:pPr>
            <w:r w:rsidRPr="00CD5068">
              <w:rPr>
                <w:rFonts w:ascii="宋体" w:hAnsi="宋体" w:hint="eastAsia"/>
                <w:szCs w:val="21"/>
              </w:rPr>
              <w:t>机场基础数据更新</w:t>
            </w:r>
          </w:p>
        </w:tc>
        <w:tc>
          <w:tcPr>
            <w:tcW w:w="5285" w:type="dxa"/>
            <w:shd w:val="clear" w:color="auto" w:fill="auto"/>
          </w:tcPr>
          <w:p w:rsidR="00DC17B9" w:rsidRPr="00CD5068" w:rsidRDefault="00DC17B9" w:rsidP="00192F32">
            <w:pPr>
              <w:adjustRightInd w:val="0"/>
              <w:snapToGrid w:val="0"/>
              <w:ind w:firstLineChars="0" w:firstLine="0"/>
              <w:rPr>
                <w:rFonts w:ascii="宋体" w:hAnsi="宋体"/>
                <w:szCs w:val="21"/>
              </w:rPr>
            </w:pPr>
            <w:r w:rsidRPr="00CD5068">
              <w:rPr>
                <w:rFonts w:ascii="宋体" w:hAnsi="宋体" w:hint="eastAsia"/>
                <w:szCs w:val="21"/>
              </w:rPr>
              <w:t>包括但不限于以下：</w:t>
            </w:r>
          </w:p>
          <w:p w:rsidR="00DC17B9" w:rsidRPr="00CD5068" w:rsidRDefault="00DC17B9" w:rsidP="00192F32">
            <w:pPr>
              <w:adjustRightInd w:val="0"/>
              <w:snapToGrid w:val="0"/>
              <w:ind w:firstLineChars="0" w:firstLine="0"/>
              <w:rPr>
                <w:rFonts w:ascii="宋体" w:hAnsi="宋体"/>
                <w:szCs w:val="21"/>
              </w:rPr>
            </w:pPr>
            <w:r w:rsidRPr="00CD5068">
              <w:rPr>
                <w:rFonts w:ascii="宋体" w:hAnsi="宋体" w:hint="eastAsia"/>
                <w:szCs w:val="21"/>
              </w:rPr>
              <w:t>按甲方需求复测机场细则中机坪、跑</w:t>
            </w:r>
            <w:r w:rsidRPr="00CD5068">
              <w:rPr>
                <w:rFonts w:ascii="宋体" w:hAnsi="宋体"/>
                <w:szCs w:val="21"/>
              </w:rPr>
              <w:t>/滑道的基础数据，要求测量单位具备乙级或以上资质；</w:t>
            </w:r>
          </w:p>
          <w:p w:rsidR="00DC17B9" w:rsidRPr="00CD5068" w:rsidRDefault="00DC17B9" w:rsidP="00DC17B9">
            <w:pPr>
              <w:pStyle w:val="a3"/>
              <w:numPr>
                <w:ilvl w:val="0"/>
                <w:numId w:val="2"/>
              </w:numPr>
              <w:adjustRightInd w:val="0"/>
              <w:snapToGrid w:val="0"/>
              <w:spacing w:before="0" w:beforeAutospacing="0" w:after="0" w:afterAutospacing="0"/>
              <w:ind w:firstLineChars="0"/>
              <w:contextualSpacing w:val="0"/>
              <w:rPr>
                <w:rFonts w:ascii="宋体" w:hAnsi="宋体"/>
                <w:szCs w:val="21"/>
              </w:rPr>
            </w:pPr>
            <w:r w:rsidRPr="00CD5068">
              <w:rPr>
                <w:rFonts w:ascii="宋体" w:hAnsi="宋体"/>
                <w:szCs w:val="21"/>
              </w:rPr>
              <w:t>制作及更新维护珠海机场净空保护区域图、机场障碍物</w:t>
            </w:r>
            <w:proofErr w:type="gramStart"/>
            <w:r w:rsidRPr="00CD5068">
              <w:rPr>
                <w:rFonts w:ascii="宋体" w:hAnsi="宋体"/>
                <w:szCs w:val="21"/>
              </w:rPr>
              <w:t>限制面图</w:t>
            </w:r>
            <w:proofErr w:type="gramEnd"/>
            <w:r w:rsidRPr="00CD5068">
              <w:rPr>
                <w:rFonts w:ascii="宋体" w:hAnsi="宋体"/>
                <w:szCs w:val="21"/>
              </w:rPr>
              <w:t>、机场障碍物图-A 型图、机场参考高度图；</w:t>
            </w:r>
          </w:p>
          <w:p w:rsidR="00DC17B9" w:rsidRPr="00CD5068" w:rsidRDefault="00DC17B9" w:rsidP="00DC17B9">
            <w:pPr>
              <w:pStyle w:val="a3"/>
              <w:numPr>
                <w:ilvl w:val="0"/>
                <w:numId w:val="2"/>
              </w:numPr>
              <w:adjustRightInd w:val="0"/>
              <w:snapToGrid w:val="0"/>
              <w:spacing w:before="0" w:beforeAutospacing="0" w:after="0" w:afterAutospacing="0"/>
              <w:ind w:firstLineChars="0"/>
              <w:contextualSpacing w:val="0"/>
              <w:rPr>
                <w:rFonts w:ascii="宋体" w:hAnsi="宋体"/>
                <w:szCs w:val="21"/>
              </w:rPr>
            </w:pPr>
            <w:r w:rsidRPr="00CD5068">
              <w:rPr>
                <w:rFonts w:ascii="宋体" w:hAnsi="宋体"/>
                <w:szCs w:val="21"/>
              </w:rPr>
              <w:t>更新、优化珠海机场因导航设施故障、目视助航设施故障、气象探测设施故障的快速检查单；</w:t>
            </w:r>
          </w:p>
          <w:p w:rsidR="00DC17B9" w:rsidRPr="00CD5068" w:rsidRDefault="00DC17B9" w:rsidP="00DC17B9">
            <w:pPr>
              <w:pStyle w:val="a3"/>
              <w:numPr>
                <w:ilvl w:val="0"/>
                <w:numId w:val="2"/>
              </w:numPr>
              <w:adjustRightInd w:val="0"/>
              <w:snapToGrid w:val="0"/>
              <w:spacing w:before="0" w:beforeAutospacing="0" w:after="0" w:afterAutospacing="0"/>
              <w:ind w:firstLineChars="0"/>
              <w:contextualSpacing w:val="0"/>
              <w:rPr>
                <w:rFonts w:ascii="宋体" w:hAnsi="宋体"/>
                <w:szCs w:val="21"/>
              </w:rPr>
            </w:pPr>
            <w:r w:rsidRPr="00CD5068">
              <w:rPr>
                <w:rFonts w:ascii="宋体" w:hAnsi="宋体"/>
                <w:szCs w:val="21"/>
              </w:rPr>
              <w:t>其他有关机场净空障碍物的基础数据。</w:t>
            </w:r>
          </w:p>
        </w:tc>
        <w:tc>
          <w:tcPr>
            <w:tcW w:w="1418" w:type="dxa"/>
            <w:shd w:val="clear" w:color="auto" w:fill="auto"/>
            <w:vAlign w:val="center"/>
          </w:tcPr>
          <w:p w:rsidR="00DC17B9" w:rsidRPr="00CD5068" w:rsidRDefault="00DC17B9" w:rsidP="00192F32">
            <w:pPr>
              <w:adjustRightInd w:val="0"/>
              <w:snapToGrid w:val="0"/>
              <w:ind w:leftChars="-50" w:left="-105" w:rightChars="-50" w:right="-105" w:firstLineChars="0" w:firstLine="0"/>
              <w:rPr>
                <w:rFonts w:ascii="宋体" w:hAnsi="宋体"/>
                <w:szCs w:val="21"/>
              </w:rPr>
            </w:pPr>
            <w:r w:rsidRPr="00CD5068">
              <w:rPr>
                <w:rFonts w:ascii="宋体" w:hAnsi="宋体" w:hint="eastAsia"/>
                <w:szCs w:val="21"/>
              </w:rPr>
              <w:t>在</w:t>
            </w:r>
            <w:r w:rsidRPr="00CD5068">
              <w:rPr>
                <w:rFonts w:ascii="宋体" w:hAnsi="宋体"/>
                <w:szCs w:val="21"/>
              </w:rPr>
              <w:t>15个工作日内反馈给甲方</w:t>
            </w:r>
          </w:p>
        </w:tc>
        <w:tc>
          <w:tcPr>
            <w:tcW w:w="992" w:type="dxa"/>
            <w:shd w:val="clear" w:color="auto" w:fill="auto"/>
            <w:vAlign w:val="center"/>
          </w:tcPr>
          <w:p w:rsidR="00DC17B9" w:rsidRPr="00CD5068" w:rsidRDefault="00DC17B9" w:rsidP="00192F32">
            <w:pPr>
              <w:adjustRightInd w:val="0"/>
              <w:snapToGrid w:val="0"/>
              <w:ind w:rightChars="-50" w:right="-105" w:firstLineChars="100" w:firstLine="210"/>
              <w:rPr>
                <w:rFonts w:ascii="宋体" w:hAnsi="宋体"/>
                <w:szCs w:val="21"/>
              </w:rPr>
            </w:pPr>
            <w:r w:rsidRPr="00CD5068">
              <w:rPr>
                <w:rFonts w:ascii="宋体" w:hAnsi="宋体" w:hint="eastAsia"/>
                <w:szCs w:val="21"/>
              </w:rPr>
              <w:t>10次</w:t>
            </w:r>
          </w:p>
        </w:tc>
      </w:tr>
      <w:tr w:rsidR="00DC17B9" w:rsidRPr="00CD5068" w:rsidTr="00192F32">
        <w:trPr>
          <w:trHeight w:val="2252"/>
        </w:trPr>
        <w:tc>
          <w:tcPr>
            <w:tcW w:w="692" w:type="dxa"/>
            <w:shd w:val="clear" w:color="auto" w:fill="auto"/>
            <w:vAlign w:val="center"/>
          </w:tcPr>
          <w:p w:rsidR="00DC17B9" w:rsidRPr="00CD5068" w:rsidRDefault="00DC17B9" w:rsidP="00192F32">
            <w:pPr>
              <w:adjustRightInd w:val="0"/>
              <w:snapToGrid w:val="0"/>
              <w:ind w:firstLine="420"/>
              <w:jc w:val="center"/>
              <w:rPr>
                <w:rFonts w:ascii="宋体" w:hAnsi="宋体"/>
                <w:szCs w:val="21"/>
              </w:rPr>
            </w:pPr>
            <w:r w:rsidRPr="00CD5068">
              <w:rPr>
                <w:rFonts w:ascii="宋体" w:hAnsi="宋体" w:hint="eastAsia"/>
                <w:szCs w:val="21"/>
              </w:rPr>
              <w:t>2</w:t>
            </w:r>
          </w:p>
        </w:tc>
        <w:tc>
          <w:tcPr>
            <w:tcW w:w="1253" w:type="dxa"/>
            <w:shd w:val="clear" w:color="auto" w:fill="auto"/>
            <w:vAlign w:val="center"/>
          </w:tcPr>
          <w:p w:rsidR="00DC17B9" w:rsidRPr="00CD5068" w:rsidRDefault="00DC17B9" w:rsidP="00192F32">
            <w:pPr>
              <w:adjustRightInd w:val="0"/>
              <w:snapToGrid w:val="0"/>
              <w:ind w:firstLineChars="0" w:firstLine="0"/>
              <w:rPr>
                <w:rFonts w:ascii="宋体" w:hAnsi="宋体"/>
                <w:szCs w:val="21"/>
              </w:rPr>
            </w:pPr>
            <w:r w:rsidRPr="00CD5068">
              <w:rPr>
                <w:rFonts w:ascii="宋体" w:hAnsi="宋体" w:hint="eastAsia"/>
                <w:szCs w:val="21"/>
              </w:rPr>
              <w:t>净空保护区域障碍物排查</w:t>
            </w:r>
          </w:p>
        </w:tc>
        <w:tc>
          <w:tcPr>
            <w:tcW w:w="5285" w:type="dxa"/>
            <w:shd w:val="clear" w:color="auto" w:fill="auto"/>
          </w:tcPr>
          <w:p w:rsidR="00DC17B9" w:rsidRPr="00CD5068" w:rsidRDefault="00DC17B9" w:rsidP="00192F32">
            <w:pPr>
              <w:adjustRightInd w:val="0"/>
              <w:snapToGrid w:val="0"/>
              <w:ind w:firstLineChars="0" w:firstLine="0"/>
              <w:rPr>
                <w:rFonts w:ascii="宋体" w:hAnsi="宋体"/>
                <w:szCs w:val="21"/>
              </w:rPr>
            </w:pPr>
            <w:r w:rsidRPr="00CD5068">
              <w:rPr>
                <w:rFonts w:ascii="宋体" w:hAnsi="宋体" w:hint="eastAsia"/>
                <w:szCs w:val="21"/>
              </w:rPr>
              <w:t>包括但不限于以下：</w:t>
            </w:r>
          </w:p>
          <w:p w:rsidR="00DC17B9" w:rsidRPr="00CD5068" w:rsidRDefault="00DC17B9" w:rsidP="00192F32">
            <w:pPr>
              <w:adjustRightInd w:val="0"/>
              <w:snapToGrid w:val="0"/>
              <w:ind w:firstLineChars="0" w:firstLine="0"/>
              <w:rPr>
                <w:rFonts w:ascii="宋体" w:hAnsi="宋体"/>
                <w:szCs w:val="21"/>
              </w:rPr>
            </w:pPr>
            <w:r w:rsidRPr="00CD5068">
              <w:rPr>
                <w:rFonts w:ascii="宋体" w:hAnsi="宋体" w:hint="eastAsia"/>
                <w:szCs w:val="21"/>
              </w:rPr>
              <w:t>1</w:t>
            </w:r>
            <w:r w:rsidRPr="00CD5068">
              <w:rPr>
                <w:rFonts w:ascii="宋体" w:hAnsi="宋体"/>
                <w:szCs w:val="21"/>
              </w:rPr>
              <w:t>.</w:t>
            </w:r>
            <w:r w:rsidRPr="00CD5068">
              <w:rPr>
                <w:rFonts w:ascii="宋体" w:hAnsi="宋体" w:hint="eastAsia"/>
                <w:szCs w:val="21"/>
              </w:rPr>
              <w:t>按甲方需求对机场净空保护区域内新增障碍物排查测量，要求测量单位具备乙级或以上资质；</w:t>
            </w:r>
          </w:p>
          <w:p w:rsidR="00DC17B9" w:rsidRPr="00CD5068" w:rsidRDefault="00DC17B9" w:rsidP="00192F32">
            <w:pPr>
              <w:adjustRightInd w:val="0"/>
              <w:snapToGrid w:val="0"/>
              <w:ind w:firstLineChars="0" w:firstLine="0"/>
              <w:rPr>
                <w:rFonts w:ascii="宋体" w:hAnsi="宋体"/>
                <w:szCs w:val="21"/>
              </w:rPr>
            </w:pPr>
            <w:r w:rsidRPr="00CD5068">
              <w:rPr>
                <w:rFonts w:ascii="宋体" w:hAnsi="宋体"/>
                <w:szCs w:val="21"/>
              </w:rPr>
              <w:t>2.</w:t>
            </w:r>
            <w:r w:rsidRPr="00CD5068">
              <w:rPr>
                <w:rFonts w:ascii="宋体" w:hAnsi="宋体" w:hint="eastAsia"/>
                <w:szCs w:val="21"/>
              </w:rPr>
              <w:t>对机场净空保护区域内新增障碍物按需开展飞行安全和机场运行安全影响的评估</w:t>
            </w:r>
          </w:p>
        </w:tc>
        <w:tc>
          <w:tcPr>
            <w:tcW w:w="1418" w:type="dxa"/>
            <w:shd w:val="clear" w:color="auto" w:fill="auto"/>
            <w:vAlign w:val="center"/>
          </w:tcPr>
          <w:p w:rsidR="00DC17B9" w:rsidRPr="00CD5068" w:rsidRDefault="00DC17B9" w:rsidP="00192F32">
            <w:pPr>
              <w:adjustRightInd w:val="0"/>
              <w:snapToGrid w:val="0"/>
              <w:ind w:leftChars="-50" w:left="-105" w:rightChars="-50" w:right="-105" w:firstLineChars="0" w:firstLine="0"/>
              <w:rPr>
                <w:rFonts w:ascii="宋体" w:hAnsi="宋体"/>
                <w:szCs w:val="21"/>
              </w:rPr>
            </w:pPr>
            <w:r w:rsidRPr="00CD5068">
              <w:rPr>
                <w:rFonts w:ascii="宋体" w:hAnsi="宋体" w:hint="eastAsia"/>
                <w:szCs w:val="21"/>
              </w:rPr>
              <w:t>在</w:t>
            </w:r>
            <w:r w:rsidRPr="00CD5068">
              <w:rPr>
                <w:rFonts w:ascii="宋体" w:hAnsi="宋体"/>
                <w:szCs w:val="21"/>
              </w:rPr>
              <w:t>7个工作日内反馈给甲方</w:t>
            </w:r>
          </w:p>
        </w:tc>
        <w:tc>
          <w:tcPr>
            <w:tcW w:w="992" w:type="dxa"/>
            <w:shd w:val="clear" w:color="auto" w:fill="auto"/>
            <w:vAlign w:val="center"/>
          </w:tcPr>
          <w:p w:rsidR="00DC17B9" w:rsidRPr="00CD5068" w:rsidRDefault="00DC17B9" w:rsidP="00192F32">
            <w:pPr>
              <w:adjustRightInd w:val="0"/>
              <w:snapToGrid w:val="0"/>
              <w:ind w:rightChars="-50" w:right="-105" w:firstLineChars="95" w:firstLine="199"/>
              <w:rPr>
                <w:rFonts w:ascii="宋体" w:hAnsi="宋体"/>
                <w:szCs w:val="21"/>
              </w:rPr>
            </w:pPr>
            <w:r w:rsidRPr="00CD5068">
              <w:rPr>
                <w:rFonts w:ascii="宋体" w:hAnsi="宋体" w:hint="eastAsia"/>
                <w:szCs w:val="21"/>
              </w:rPr>
              <w:t>24次</w:t>
            </w:r>
          </w:p>
        </w:tc>
      </w:tr>
      <w:tr w:rsidR="00DC17B9" w:rsidRPr="00CD5068" w:rsidTr="00192F32">
        <w:tc>
          <w:tcPr>
            <w:tcW w:w="692" w:type="dxa"/>
            <w:shd w:val="clear" w:color="auto" w:fill="auto"/>
            <w:vAlign w:val="center"/>
          </w:tcPr>
          <w:p w:rsidR="00DC17B9" w:rsidRPr="00CD5068" w:rsidRDefault="00DC17B9" w:rsidP="00192F32">
            <w:pPr>
              <w:adjustRightInd w:val="0"/>
              <w:snapToGrid w:val="0"/>
              <w:ind w:firstLine="420"/>
              <w:jc w:val="center"/>
              <w:rPr>
                <w:rFonts w:ascii="宋体" w:hAnsi="宋体"/>
                <w:szCs w:val="21"/>
              </w:rPr>
            </w:pPr>
            <w:r w:rsidRPr="00CD5068">
              <w:rPr>
                <w:rFonts w:ascii="宋体" w:hAnsi="宋体" w:hint="eastAsia"/>
                <w:szCs w:val="21"/>
              </w:rPr>
              <w:lastRenderedPageBreak/>
              <w:t>3</w:t>
            </w:r>
          </w:p>
        </w:tc>
        <w:tc>
          <w:tcPr>
            <w:tcW w:w="1253" w:type="dxa"/>
            <w:shd w:val="clear" w:color="auto" w:fill="auto"/>
            <w:vAlign w:val="center"/>
          </w:tcPr>
          <w:p w:rsidR="00DC17B9" w:rsidRPr="00CD5068" w:rsidRDefault="00DC17B9" w:rsidP="00192F32">
            <w:pPr>
              <w:adjustRightInd w:val="0"/>
              <w:snapToGrid w:val="0"/>
              <w:ind w:firstLineChars="0" w:firstLine="0"/>
              <w:rPr>
                <w:rFonts w:ascii="宋体" w:hAnsi="宋体"/>
                <w:szCs w:val="21"/>
              </w:rPr>
            </w:pPr>
            <w:r w:rsidRPr="00CD5068">
              <w:rPr>
                <w:rFonts w:ascii="宋体" w:hAnsi="宋体" w:hint="eastAsia"/>
                <w:szCs w:val="21"/>
              </w:rPr>
              <w:t>飞行程序数据更新优化</w:t>
            </w:r>
          </w:p>
        </w:tc>
        <w:tc>
          <w:tcPr>
            <w:tcW w:w="5285" w:type="dxa"/>
            <w:shd w:val="clear" w:color="auto" w:fill="auto"/>
          </w:tcPr>
          <w:p w:rsidR="00DC17B9" w:rsidRPr="00CD5068" w:rsidRDefault="00DC17B9" w:rsidP="00192F32">
            <w:pPr>
              <w:adjustRightInd w:val="0"/>
              <w:snapToGrid w:val="0"/>
              <w:ind w:firstLineChars="0" w:firstLine="0"/>
              <w:rPr>
                <w:rFonts w:ascii="宋体" w:hAnsi="宋体"/>
                <w:szCs w:val="21"/>
              </w:rPr>
            </w:pPr>
            <w:r w:rsidRPr="00CD5068">
              <w:rPr>
                <w:rFonts w:ascii="宋体" w:hAnsi="宋体" w:hint="eastAsia"/>
                <w:szCs w:val="21"/>
              </w:rPr>
              <w:t>包括但不限于以下：</w:t>
            </w:r>
          </w:p>
          <w:p w:rsidR="00DC17B9" w:rsidRPr="00CD5068" w:rsidRDefault="00DC17B9" w:rsidP="00DC17B9">
            <w:pPr>
              <w:pStyle w:val="a3"/>
              <w:numPr>
                <w:ilvl w:val="0"/>
                <w:numId w:val="3"/>
              </w:numPr>
              <w:adjustRightInd w:val="0"/>
              <w:snapToGrid w:val="0"/>
              <w:spacing w:before="0" w:beforeAutospacing="0" w:after="0" w:afterAutospacing="0"/>
              <w:ind w:firstLineChars="0"/>
              <w:contextualSpacing w:val="0"/>
              <w:rPr>
                <w:rFonts w:ascii="宋体" w:hAnsi="宋体"/>
                <w:szCs w:val="21"/>
              </w:rPr>
            </w:pPr>
            <w:r w:rsidRPr="00CD5068">
              <w:rPr>
                <w:rFonts w:ascii="宋体" w:hAnsi="宋体" w:hint="eastAsia"/>
                <w:szCs w:val="21"/>
              </w:rPr>
              <w:t>根据甲方需求，评估对现飞行程序及最低运行标准的影响，优化、修订珠海机场航图及细则，并参加机场飞行程序及最低运行标准优化会议；</w:t>
            </w:r>
          </w:p>
          <w:p w:rsidR="00DC17B9" w:rsidRPr="00CD5068" w:rsidRDefault="00DC17B9" w:rsidP="00DC17B9">
            <w:pPr>
              <w:pStyle w:val="a3"/>
              <w:numPr>
                <w:ilvl w:val="0"/>
                <w:numId w:val="3"/>
              </w:numPr>
              <w:adjustRightInd w:val="0"/>
              <w:snapToGrid w:val="0"/>
              <w:spacing w:before="0" w:beforeAutospacing="0" w:after="0" w:afterAutospacing="0"/>
              <w:ind w:firstLineChars="0"/>
              <w:contextualSpacing w:val="0"/>
              <w:rPr>
                <w:rFonts w:ascii="宋体" w:hAnsi="宋体"/>
                <w:szCs w:val="21"/>
              </w:rPr>
            </w:pPr>
            <w:r w:rsidRPr="00CD5068">
              <w:rPr>
                <w:rFonts w:ascii="宋体" w:hAnsi="宋体" w:hint="eastAsia"/>
                <w:szCs w:val="21"/>
              </w:rPr>
              <w:t>每季度开展珠海机场飞行程序及原始资料符合性检查</w:t>
            </w:r>
            <w:r w:rsidRPr="00CD5068">
              <w:rPr>
                <w:rFonts w:ascii="宋体" w:hAnsi="宋体"/>
                <w:szCs w:val="21"/>
              </w:rPr>
              <w:t xml:space="preserve"> </w:t>
            </w:r>
          </w:p>
        </w:tc>
        <w:tc>
          <w:tcPr>
            <w:tcW w:w="1418" w:type="dxa"/>
            <w:shd w:val="clear" w:color="auto" w:fill="auto"/>
            <w:vAlign w:val="center"/>
          </w:tcPr>
          <w:p w:rsidR="00DC17B9" w:rsidRPr="00CD5068" w:rsidRDefault="00DC17B9" w:rsidP="00192F32">
            <w:pPr>
              <w:adjustRightInd w:val="0"/>
              <w:snapToGrid w:val="0"/>
              <w:ind w:leftChars="-50" w:left="-105" w:rightChars="-50" w:right="-105" w:firstLineChars="0" w:firstLine="0"/>
              <w:rPr>
                <w:rFonts w:ascii="宋体" w:hAnsi="宋体"/>
                <w:szCs w:val="21"/>
              </w:rPr>
            </w:pPr>
            <w:r w:rsidRPr="00CD5068">
              <w:rPr>
                <w:rFonts w:ascii="宋体" w:hAnsi="宋体" w:hint="eastAsia"/>
                <w:szCs w:val="21"/>
              </w:rPr>
              <w:t>在</w:t>
            </w:r>
            <w:r w:rsidRPr="00CD5068">
              <w:rPr>
                <w:rFonts w:ascii="宋体" w:hAnsi="宋体"/>
                <w:szCs w:val="21"/>
              </w:rPr>
              <w:t>15个工作日内反馈给甲方</w:t>
            </w:r>
          </w:p>
        </w:tc>
        <w:tc>
          <w:tcPr>
            <w:tcW w:w="992" w:type="dxa"/>
            <w:shd w:val="clear" w:color="auto" w:fill="auto"/>
            <w:vAlign w:val="center"/>
          </w:tcPr>
          <w:p w:rsidR="00DC17B9" w:rsidRPr="00CD5068" w:rsidRDefault="00DC17B9" w:rsidP="00192F32">
            <w:pPr>
              <w:adjustRightInd w:val="0"/>
              <w:snapToGrid w:val="0"/>
              <w:ind w:rightChars="-50" w:right="-105" w:firstLineChars="95" w:firstLine="199"/>
              <w:rPr>
                <w:rFonts w:ascii="宋体" w:hAnsi="宋体"/>
                <w:szCs w:val="21"/>
              </w:rPr>
            </w:pPr>
            <w:r w:rsidRPr="00CD5068">
              <w:rPr>
                <w:rFonts w:ascii="宋体" w:hAnsi="宋体" w:hint="eastAsia"/>
                <w:szCs w:val="21"/>
              </w:rPr>
              <w:t>20次</w:t>
            </w:r>
          </w:p>
        </w:tc>
      </w:tr>
      <w:tr w:rsidR="00DC17B9" w:rsidRPr="00CD5068" w:rsidTr="00192F32">
        <w:trPr>
          <w:trHeight w:val="4104"/>
        </w:trPr>
        <w:tc>
          <w:tcPr>
            <w:tcW w:w="692" w:type="dxa"/>
            <w:shd w:val="clear" w:color="auto" w:fill="auto"/>
            <w:vAlign w:val="center"/>
          </w:tcPr>
          <w:p w:rsidR="00DC17B9" w:rsidRPr="00CD5068" w:rsidRDefault="00DC17B9" w:rsidP="00192F32">
            <w:pPr>
              <w:adjustRightInd w:val="0"/>
              <w:snapToGrid w:val="0"/>
              <w:ind w:firstLine="420"/>
              <w:jc w:val="center"/>
              <w:rPr>
                <w:rFonts w:ascii="宋体" w:hAnsi="宋体"/>
                <w:szCs w:val="21"/>
              </w:rPr>
            </w:pPr>
            <w:r w:rsidRPr="00CD5068">
              <w:rPr>
                <w:rFonts w:ascii="宋体" w:hAnsi="宋体" w:hint="eastAsia"/>
                <w:szCs w:val="21"/>
              </w:rPr>
              <w:t>4</w:t>
            </w:r>
          </w:p>
        </w:tc>
        <w:tc>
          <w:tcPr>
            <w:tcW w:w="1253" w:type="dxa"/>
            <w:shd w:val="clear" w:color="auto" w:fill="auto"/>
            <w:vAlign w:val="center"/>
          </w:tcPr>
          <w:p w:rsidR="00DC17B9" w:rsidRPr="00CD5068" w:rsidRDefault="00DC17B9" w:rsidP="00192F32">
            <w:pPr>
              <w:adjustRightInd w:val="0"/>
              <w:snapToGrid w:val="0"/>
              <w:ind w:firstLineChars="0" w:firstLine="0"/>
              <w:rPr>
                <w:rFonts w:ascii="宋体" w:hAnsi="宋体"/>
                <w:szCs w:val="21"/>
              </w:rPr>
            </w:pPr>
            <w:r w:rsidRPr="00CD5068">
              <w:rPr>
                <w:rFonts w:ascii="宋体" w:hAnsi="宋体" w:hint="eastAsia"/>
                <w:szCs w:val="21"/>
              </w:rPr>
              <w:t>特殊情况预案</w:t>
            </w:r>
          </w:p>
        </w:tc>
        <w:tc>
          <w:tcPr>
            <w:tcW w:w="5285" w:type="dxa"/>
            <w:shd w:val="clear" w:color="auto" w:fill="auto"/>
          </w:tcPr>
          <w:p w:rsidR="00DC17B9" w:rsidRPr="00CD5068" w:rsidRDefault="00DC17B9" w:rsidP="00192F32">
            <w:pPr>
              <w:adjustRightInd w:val="0"/>
              <w:snapToGrid w:val="0"/>
              <w:ind w:firstLineChars="0" w:firstLine="0"/>
              <w:rPr>
                <w:rFonts w:ascii="宋体" w:hAnsi="宋体"/>
                <w:szCs w:val="21"/>
              </w:rPr>
            </w:pPr>
            <w:r w:rsidRPr="00CD5068">
              <w:rPr>
                <w:rFonts w:ascii="宋体" w:hAnsi="宋体" w:hint="eastAsia"/>
                <w:szCs w:val="21"/>
              </w:rPr>
              <w:t>包括但不限于以下：</w:t>
            </w:r>
          </w:p>
          <w:p w:rsidR="00DC17B9" w:rsidRPr="00CD5068" w:rsidRDefault="00DC17B9" w:rsidP="00DC17B9">
            <w:pPr>
              <w:pStyle w:val="a3"/>
              <w:numPr>
                <w:ilvl w:val="0"/>
                <w:numId w:val="4"/>
              </w:numPr>
              <w:adjustRightInd w:val="0"/>
              <w:snapToGrid w:val="0"/>
              <w:spacing w:before="0" w:beforeAutospacing="0" w:after="0" w:afterAutospacing="0"/>
              <w:ind w:firstLineChars="0"/>
              <w:contextualSpacing w:val="0"/>
              <w:rPr>
                <w:rFonts w:ascii="宋体" w:hAnsi="宋体"/>
                <w:szCs w:val="21"/>
              </w:rPr>
            </w:pPr>
            <w:r w:rsidRPr="00CD5068">
              <w:rPr>
                <w:rFonts w:ascii="宋体" w:hAnsi="宋体" w:hint="eastAsia"/>
                <w:szCs w:val="21"/>
              </w:rPr>
              <w:t>根据甲方需求出现导航、助航设施、机场基础数据、障碍物基础数据等变化，或其他影响安全运行的紧急情况，需要临时或永久改变飞行程序和最低运行标准的，优化相关飞行程序和最低运行标准；</w:t>
            </w:r>
          </w:p>
          <w:p w:rsidR="00DC17B9" w:rsidRPr="00CD5068" w:rsidRDefault="00DC17B9" w:rsidP="00DC17B9">
            <w:pPr>
              <w:pStyle w:val="a3"/>
              <w:numPr>
                <w:ilvl w:val="0"/>
                <w:numId w:val="4"/>
              </w:numPr>
              <w:adjustRightInd w:val="0"/>
              <w:snapToGrid w:val="0"/>
              <w:spacing w:before="0" w:beforeAutospacing="0" w:after="0" w:afterAutospacing="0"/>
              <w:ind w:firstLineChars="0"/>
              <w:contextualSpacing w:val="0"/>
              <w:rPr>
                <w:rFonts w:ascii="宋体" w:hAnsi="宋体"/>
                <w:szCs w:val="21"/>
              </w:rPr>
            </w:pPr>
            <w:r w:rsidRPr="00CD5068">
              <w:rPr>
                <w:rFonts w:ascii="宋体" w:hAnsi="宋体" w:hint="eastAsia"/>
                <w:szCs w:val="21"/>
              </w:rPr>
              <w:t>对飞行程序使用单位提出的相关疑问或建议及时反馈；其他需要临时或永久改变飞行程序和最低运行标准的情况；</w:t>
            </w:r>
            <w:r w:rsidRPr="00CD5068">
              <w:rPr>
                <w:rFonts w:ascii="宋体" w:hAnsi="宋体"/>
                <w:szCs w:val="21"/>
              </w:rPr>
              <w:t>协助甲方在发布临时调整飞行程序及运行最低标准等航行通告时提供指导性意见和咨询服务</w:t>
            </w:r>
          </w:p>
        </w:tc>
        <w:tc>
          <w:tcPr>
            <w:tcW w:w="1418" w:type="dxa"/>
            <w:shd w:val="clear" w:color="auto" w:fill="auto"/>
            <w:vAlign w:val="center"/>
          </w:tcPr>
          <w:p w:rsidR="00DC17B9" w:rsidRPr="00CD5068" w:rsidRDefault="00DC17B9" w:rsidP="00192F32">
            <w:pPr>
              <w:adjustRightInd w:val="0"/>
              <w:snapToGrid w:val="0"/>
              <w:ind w:leftChars="-50" w:left="-105" w:rightChars="-50" w:right="-105" w:firstLineChars="0" w:firstLine="0"/>
              <w:rPr>
                <w:rFonts w:ascii="宋体" w:hAnsi="宋体"/>
                <w:szCs w:val="21"/>
              </w:rPr>
            </w:pPr>
            <w:r w:rsidRPr="00CD5068">
              <w:rPr>
                <w:rFonts w:ascii="宋体" w:hAnsi="宋体" w:hint="eastAsia"/>
                <w:szCs w:val="21"/>
              </w:rPr>
              <w:t>在</w:t>
            </w:r>
            <w:r w:rsidRPr="00CD5068">
              <w:rPr>
                <w:rFonts w:ascii="宋体" w:hAnsi="宋体"/>
                <w:szCs w:val="21"/>
              </w:rPr>
              <w:t>24小时内反馈给甲方</w:t>
            </w:r>
          </w:p>
        </w:tc>
        <w:tc>
          <w:tcPr>
            <w:tcW w:w="992" w:type="dxa"/>
            <w:shd w:val="clear" w:color="auto" w:fill="auto"/>
            <w:vAlign w:val="center"/>
          </w:tcPr>
          <w:p w:rsidR="00DC17B9" w:rsidRPr="00CD5068" w:rsidRDefault="00DC17B9" w:rsidP="00192F32">
            <w:pPr>
              <w:adjustRightInd w:val="0"/>
              <w:snapToGrid w:val="0"/>
              <w:ind w:rightChars="-50" w:right="-105" w:firstLineChars="95" w:firstLine="199"/>
              <w:rPr>
                <w:rFonts w:ascii="宋体" w:hAnsi="宋体"/>
                <w:szCs w:val="21"/>
              </w:rPr>
            </w:pPr>
            <w:r w:rsidRPr="00CD5068">
              <w:rPr>
                <w:rFonts w:ascii="宋体" w:hAnsi="宋体" w:hint="eastAsia"/>
                <w:szCs w:val="21"/>
              </w:rPr>
              <w:t>24次</w:t>
            </w:r>
          </w:p>
        </w:tc>
      </w:tr>
      <w:tr w:rsidR="00DC17B9" w:rsidRPr="00CD5068" w:rsidTr="00192F32">
        <w:trPr>
          <w:trHeight w:val="987"/>
        </w:trPr>
        <w:tc>
          <w:tcPr>
            <w:tcW w:w="692" w:type="dxa"/>
            <w:shd w:val="clear" w:color="auto" w:fill="auto"/>
            <w:vAlign w:val="center"/>
          </w:tcPr>
          <w:p w:rsidR="00DC17B9" w:rsidRPr="00CD5068" w:rsidRDefault="00DC17B9" w:rsidP="00192F32">
            <w:pPr>
              <w:adjustRightInd w:val="0"/>
              <w:snapToGrid w:val="0"/>
              <w:ind w:firstLine="420"/>
              <w:jc w:val="center"/>
              <w:rPr>
                <w:rFonts w:ascii="宋体" w:hAnsi="宋体"/>
                <w:szCs w:val="21"/>
              </w:rPr>
            </w:pPr>
            <w:r w:rsidRPr="00CD5068">
              <w:rPr>
                <w:rFonts w:ascii="宋体" w:hAnsi="宋体" w:hint="eastAsia"/>
                <w:szCs w:val="21"/>
              </w:rPr>
              <w:t>5</w:t>
            </w:r>
          </w:p>
        </w:tc>
        <w:tc>
          <w:tcPr>
            <w:tcW w:w="1253" w:type="dxa"/>
            <w:shd w:val="clear" w:color="auto" w:fill="auto"/>
            <w:vAlign w:val="center"/>
          </w:tcPr>
          <w:p w:rsidR="00DC17B9" w:rsidRPr="00CD5068" w:rsidRDefault="00DC17B9" w:rsidP="00192F32">
            <w:pPr>
              <w:adjustRightInd w:val="0"/>
              <w:snapToGrid w:val="0"/>
              <w:ind w:firstLineChars="0" w:firstLine="0"/>
              <w:rPr>
                <w:rFonts w:ascii="宋体" w:hAnsi="宋体"/>
                <w:szCs w:val="21"/>
              </w:rPr>
            </w:pPr>
            <w:r w:rsidRPr="00CD5068">
              <w:rPr>
                <w:rFonts w:ascii="宋体" w:hAnsi="宋体" w:hint="eastAsia"/>
                <w:szCs w:val="21"/>
              </w:rPr>
              <w:t>航务相关业务培训</w:t>
            </w:r>
          </w:p>
        </w:tc>
        <w:tc>
          <w:tcPr>
            <w:tcW w:w="5285" w:type="dxa"/>
            <w:shd w:val="clear" w:color="auto" w:fill="auto"/>
            <w:vAlign w:val="center"/>
          </w:tcPr>
          <w:p w:rsidR="00DC17B9" w:rsidRPr="00CD5068" w:rsidRDefault="00DC17B9" w:rsidP="00192F32">
            <w:pPr>
              <w:adjustRightInd w:val="0"/>
              <w:snapToGrid w:val="0"/>
              <w:ind w:firstLineChars="0" w:firstLine="0"/>
              <w:rPr>
                <w:rFonts w:ascii="宋体" w:hAnsi="宋体"/>
                <w:szCs w:val="21"/>
              </w:rPr>
            </w:pPr>
            <w:r w:rsidRPr="00CD5068">
              <w:rPr>
                <w:rFonts w:ascii="宋体" w:hAnsi="宋体" w:hint="eastAsia"/>
                <w:szCs w:val="21"/>
              </w:rPr>
              <w:t>1</w:t>
            </w:r>
            <w:r w:rsidRPr="00CD5068">
              <w:rPr>
                <w:rFonts w:ascii="宋体" w:hAnsi="宋体"/>
                <w:szCs w:val="21"/>
              </w:rPr>
              <w:t>.</w:t>
            </w:r>
            <w:r w:rsidRPr="00CD5068">
              <w:rPr>
                <w:rFonts w:ascii="宋体" w:hAnsi="宋体" w:hint="eastAsia"/>
                <w:szCs w:val="21"/>
              </w:rPr>
              <w:t>按局方要求为甲方提供</w:t>
            </w:r>
            <w:r w:rsidRPr="00CD5068">
              <w:rPr>
                <w:rFonts w:ascii="宋体" w:hAnsi="宋体"/>
                <w:szCs w:val="21"/>
              </w:rPr>
              <w:t>24H/年的飞行程序业务相关专项培训</w:t>
            </w:r>
          </w:p>
        </w:tc>
        <w:tc>
          <w:tcPr>
            <w:tcW w:w="1418" w:type="dxa"/>
            <w:shd w:val="clear" w:color="auto" w:fill="auto"/>
            <w:vAlign w:val="center"/>
          </w:tcPr>
          <w:p w:rsidR="00DC17B9" w:rsidRPr="00CD5068" w:rsidRDefault="00DC17B9" w:rsidP="00192F32">
            <w:pPr>
              <w:adjustRightInd w:val="0"/>
              <w:snapToGrid w:val="0"/>
              <w:ind w:leftChars="-50" w:left="-105" w:rightChars="-50" w:right="-105" w:firstLineChars="0" w:firstLine="0"/>
              <w:rPr>
                <w:rFonts w:ascii="宋体" w:hAnsi="宋体"/>
                <w:szCs w:val="21"/>
              </w:rPr>
            </w:pPr>
            <w:r w:rsidRPr="00CD5068">
              <w:rPr>
                <w:rFonts w:ascii="宋体" w:hAnsi="宋体" w:hint="eastAsia"/>
                <w:szCs w:val="21"/>
              </w:rPr>
              <w:t>在</w:t>
            </w:r>
            <w:r w:rsidRPr="00CD5068">
              <w:rPr>
                <w:rFonts w:ascii="宋体" w:hAnsi="宋体"/>
                <w:szCs w:val="21"/>
              </w:rPr>
              <w:t>7个工作日内反馈给甲方</w:t>
            </w:r>
          </w:p>
        </w:tc>
        <w:tc>
          <w:tcPr>
            <w:tcW w:w="992" w:type="dxa"/>
            <w:shd w:val="clear" w:color="auto" w:fill="auto"/>
            <w:vAlign w:val="center"/>
          </w:tcPr>
          <w:p w:rsidR="00DC17B9" w:rsidRPr="00CD5068" w:rsidRDefault="00DC17B9" w:rsidP="00192F32">
            <w:pPr>
              <w:adjustRightInd w:val="0"/>
              <w:snapToGrid w:val="0"/>
              <w:ind w:rightChars="-50" w:right="-105" w:firstLineChars="95" w:firstLine="199"/>
              <w:rPr>
                <w:rFonts w:ascii="宋体" w:hAnsi="宋体"/>
                <w:szCs w:val="21"/>
              </w:rPr>
            </w:pPr>
            <w:r w:rsidRPr="00CD5068">
              <w:rPr>
                <w:rFonts w:ascii="宋体" w:hAnsi="宋体" w:hint="eastAsia"/>
                <w:szCs w:val="21"/>
              </w:rPr>
              <w:t>2次</w:t>
            </w:r>
          </w:p>
        </w:tc>
      </w:tr>
    </w:tbl>
    <w:p w:rsidR="00DC17B9" w:rsidRDefault="00DC17B9" w:rsidP="00DC17B9">
      <w:pPr>
        <w:adjustRightInd w:val="0"/>
        <w:snapToGrid w:val="0"/>
        <w:ind w:firstLine="422"/>
        <w:rPr>
          <w:rFonts w:ascii="宋体" w:hAnsi="宋体"/>
          <w:b/>
          <w:szCs w:val="21"/>
        </w:rPr>
      </w:pPr>
    </w:p>
    <w:p w:rsidR="00DC17B9" w:rsidRPr="002059CF" w:rsidRDefault="00DC17B9" w:rsidP="00DC17B9">
      <w:pPr>
        <w:adjustRightInd w:val="0"/>
        <w:snapToGrid w:val="0"/>
        <w:ind w:firstLine="422"/>
        <w:rPr>
          <w:rFonts w:ascii="宋体" w:hAnsi="宋体"/>
          <w:szCs w:val="21"/>
        </w:rPr>
      </w:pPr>
      <w:r>
        <w:rPr>
          <w:rFonts w:ascii="宋体" w:hAnsi="宋体" w:hint="eastAsia"/>
          <w:b/>
          <w:szCs w:val="21"/>
        </w:rPr>
        <w:t>（</w:t>
      </w:r>
      <w:r w:rsidRPr="002059CF">
        <w:rPr>
          <w:rFonts w:ascii="宋体" w:hAnsi="宋体" w:hint="eastAsia"/>
          <w:b/>
          <w:szCs w:val="21"/>
        </w:rPr>
        <w:t>五</w:t>
      </w:r>
      <w:r>
        <w:rPr>
          <w:rFonts w:ascii="宋体" w:hAnsi="宋体" w:hint="eastAsia"/>
          <w:b/>
          <w:szCs w:val="21"/>
        </w:rPr>
        <w:t>）</w:t>
      </w:r>
      <w:r w:rsidRPr="002059CF">
        <w:rPr>
          <w:rFonts w:ascii="宋体" w:hAnsi="宋体" w:hint="eastAsia"/>
          <w:b/>
          <w:szCs w:val="21"/>
        </w:rPr>
        <w:t>项目服务期限</w:t>
      </w:r>
    </w:p>
    <w:p w:rsidR="00DC17B9" w:rsidRDefault="00DC17B9" w:rsidP="00DC17B9">
      <w:pPr>
        <w:adjustRightInd w:val="0"/>
        <w:snapToGrid w:val="0"/>
        <w:ind w:firstLine="420"/>
        <w:rPr>
          <w:rFonts w:ascii="宋体" w:hAnsi="宋体"/>
          <w:szCs w:val="21"/>
        </w:rPr>
      </w:pPr>
      <w:r w:rsidRPr="002059CF">
        <w:rPr>
          <w:rFonts w:ascii="宋体" w:hAnsi="宋体" w:hint="eastAsia"/>
          <w:szCs w:val="21"/>
        </w:rPr>
        <w:t>自合同（或协议）签订之日起2年。</w:t>
      </w:r>
    </w:p>
    <w:p w:rsidR="00DC17B9" w:rsidRPr="002059CF" w:rsidRDefault="00DC17B9" w:rsidP="00DC17B9">
      <w:pPr>
        <w:adjustRightInd w:val="0"/>
        <w:snapToGrid w:val="0"/>
        <w:ind w:firstLine="420"/>
        <w:rPr>
          <w:rFonts w:ascii="宋体" w:hAnsi="宋体"/>
          <w:szCs w:val="21"/>
        </w:rPr>
      </w:pPr>
    </w:p>
    <w:p w:rsidR="00DC17B9" w:rsidRPr="002059CF" w:rsidRDefault="00DC17B9" w:rsidP="00DC17B9">
      <w:pPr>
        <w:adjustRightInd w:val="0"/>
        <w:snapToGrid w:val="0"/>
        <w:ind w:firstLine="422"/>
        <w:rPr>
          <w:rFonts w:ascii="宋体" w:hAnsi="宋体"/>
          <w:b/>
          <w:szCs w:val="21"/>
        </w:rPr>
      </w:pPr>
      <w:r>
        <w:rPr>
          <w:rFonts w:ascii="宋体" w:hAnsi="宋体" w:hint="eastAsia"/>
          <w:b/>
          <w:szCs w:val="21"/>
        </w:rPr>
        <w:t>（</w:t>
      </w:r>
      <w:r w:rsidRPr="002059CF">
        <w:rPr>
          <w:rFonts w:ascii="宋体" w:hAnsi="宋体" w:hint="eastAsia"/>
          <w:b/>
          <w:szCs w:val="21"/>
        </w:rPr>
        <w:t>六</w:t>
      </w:r>
      <w:r>
        <w:rPr>
          <w:rFonts w:ascii="宋体" w:hAnsi="宋体" w:hint="eastAsia"/>
          <w:b/>
          <w:szCs w:val="21"/>
        </w:rPr>
        <w:t>）</w:t>
      </w:r>
      <w:r w:rsidRPr="002059CF">
        <w:rPr>
          <w:rFonts w:ascii="宋体" w:hAnsi="宋体" w:hint="eastAsia"/>
          <w:b/>
          <w:szCs w:val="21"/>
        </w:rPr>
        <w:t>应答人资质要求</w:t>
      </w:r>
    </w:p>
    <w:p w:rsidR="00DC17B9" w:rsidRDefault="00DC17B9" w:rsidP="00DC17B9">
      <w:pPr>
        <w:adjustRightInd w:val="0"/>
        <w:snapToGrid w:val="0"/>
        <w:ind w:firstLine="420"/>
        <w:rPr>
          <w:rFonts w:ascii="宋体" w:hAnsi="宋体"/>
          <w:szCs w:val="21"/>
        </w:rPr>
      </w:pPr>
      <w:r w:rsidRPr="002059CF">
        <w:rPr>
          <w:rFonts w:ascii="宋体" w:hAnsi="宋体" w:hint="eastAsia"/>
          <w:szCs w:val="21"/>
        </w:rPr>
        <w:t>提供服务的设计单位经由中国民用航空</w:t>
      </w:r>
      <w:proofErr w:type="gramStart"/>
      <w:r w:rsidRPr="002059CF">
        <w:rPr>
          <w:rFonts w:ascii="宋体" w:hAnsi="宋体" w:hint="eastAsia"/>
          <w:szCs w:val="21"/>
        </w:rPr>
        <w:t>局官网</w:t>
      </w:r>
      <w:proofErr w:type="gramEnd"/>
      <w:r w:rsidRPr="002059CF">
        <w:rPr>
          <w:rFonts w:ascii="宋体" w:hAnsi="宋体" w:hint="eastAsia"/>
          <w:szCs w:val="21"/>
        </w:rPr>
        <w:t>公布的具有飞行程序设计资质的单位。应答人须提供</w:t>
      </w:r>
      <w:bookmarkStart w:id="0" w:name="_GoBack"/>
      <w:r w:rsidRPr="009B16FD">
        <w:rPr>
          <w:rFonts w:ascii="宋体" w:hAnsi="宋体" w:hint="eastAsia"/>
          <w:szCs w:val="21"/>
        </w:rPr>
        <w:t>上述</w:t>
      </w:r>
      <w:proofErr w:type="gramStart"/>
      <w:r w:rsidRPr="009B16FD">
        <w:rPr>
          <w:rFonts w:ascii="宋体" w:hAnsi="宋体" w:hint="eastAsia"/>
          <w:szCs w:val="21"/>
        </w:rPr>
        <w:t>官网截</w:t>
      </w:r>
      <w:proofErr w:type="gramEnd"/>
      <w:r w:rsidRPr="009B16FD">
        <w:rPr>
          <w:rFonts w:ascii="宋体" w:hAnsi="宋体" w:hint="eastAsia"/>
          <w:szCs w:val="21"/>
        </w:rPr>
        <w:t>图或资质复印件并</w:t>
      </w:r>
      <w:bookmarkEnd w:id="0"/>
      <w:r w:rsidRPr="002059CF">
        <w:rPr>
          <w:rFonts w:ascii="宋体" w:hAnsi="宋体" w:hint="eastAsia"/>
          <w:szCs w:val="21"/>
        </w:rPr>
        <w:t>加盖公章。</w:t>
      </w:r>
    </w:p>
    <w:p w:rsidR="00DC17B9" w:rsidRPr="002059CF" w:rsidRDefault="00DC17B9" w:rsidP="00DC17B9">
      <w:pPr>
        <w:adjustRightInd w:val="0"/>
        <w:snapToGrid w:val="0"/>
        <w:ind w:firstLine="420"/>
        <w:rPr>
          <w:rFonts w:ascii="宋体" w:hAnsi="宋体"/>
          <w:szCs w:val="21"/>
        </w:rPr>
      </w:pPr>
    </w:p>
    <w:p w:rsidR="00DC17B9" w:rsidRPr="002059CF" w:rsidRDefault="00DC17B9" w:rsidP="00DC17B9">
      <w:pPr>
        <w:adjustRightInd w:val="0"/>
        <w:snapToGrid w:val="0"/>
        <w:ind w:firstLine="422"/>
        <w:rPr>
          <w:rFonts w:ascii="宋体" w:hAnsi="宋体"/>
          <w:b/>
          <w:szCs w:val="21"/>
        </w:rPr>
      </w:pPr>
      <w:r>
        <w:rPr>
          <w:rFonts w:ascii="宋体" w:hAnsi="宋体" w:hint="eastAsia"/>
          <w:b/>
          <w:szCs w:val="21"/>
        </w:rPr>
        <w:t>（</w:t>
      </w:r>
      <w:r w:rsidRPr="002059CF">
        <w:rPr>
          <w:rFonts w:ascii="宋体" w:hAnsi="宋体" w:hint="eastAsia"/>
          <w:b/>
          <w:szCs w:val="21"/>
        </w:rPr>
        <w:t>七</w:t>
      </w:r>
      <w:r>
        <w:rPr>
          <w:rFonts w:ascii="宋体" w:hAnsi="宋体" w:hint="eastAsia"/>
          <w:b/>
          <w:szCs w:val="21"/>
        </w:rPr>
        <w:t>）</w:t>
      </w:r>
      <w:r w:rsidRPr="002059CF">
        <w:rPr>
          <w:rFonts w:ascii="宋体" w:hAnsi="宋体" w:hint="eastAsia"/>
          <w:b/>
          <w:szCs w:val="21"/>
        </w:rPr>
        <w:t>服务质量要求</w:t>
      </w:r>
    </w:p>
    <w:p w:rsidR="00DC17B9" w:rsidRDefault="00DC17B9" w:rsidP="00DC17B9">
      <w:pPr>
        <w:adjustRightInd w:val="0"/>
        <w:snapToGrid w:val="0"/>
        <w:ind w:firstLine="420"/>
        <w:rPr>
          <w:rFonts w:ascii="宋体" w:hAnsi="宋体"/>
          <w:szCs w:val="21"/>
        </w:rPr>
      </w:pPr>
      <w:r w:rsidRPr="002059CF">
        <w:rPr>
          <w:rFonts w:ascii="宋体" w:hAnsi="宋体" w:hint="eastAsia"/>
          <w:szCs w:val="21"/>
        </w:rPr>
        <w:t>研究成果符合民航局及国际民航组织相关规范，获得相关部门及业主的审批及认可。</w:t>
      </w:r>
    </w:p>
    <w:p w:rsidR="00DC17B9" w:rsidRPr="002059CF" w:rsidRDefault="00DC17B9" w:rsidP="00DC17B9">
      <w:pPr>
        <w:adjustRightInd w:val="0"/>
        <w:snapToGrid w:val="0"/>
        <w:ind w:firstLine="420"/>
        <w:rPr>
          <w:rFonts w:ascii="宋体" w:hAnsi="宋体"/>
          <w:szCs w:val="21"/>
        </w:rPr>
      </w:pPr>
    </w:p>
    <w:p w:rsidR="00DC17B9" w:rsidRPr="002059CF" w:rsidRDefault="00DC17B9" w:rsidP="00DC17B9">
      <w:pPr>
        <w:adjustRightInd w:val="0"/>
        <w:snapToGrid w:val="0"/>
        <w:ind w:firstLine="422"/>
        <w:rPr>
          <w:rFonts w:ascii="宋体" w:hAnsi="宋体"/>
          <w:b/>
          <w:szCs w:val="21"/>
        </w:rPr>
      </w:pPr>
      <w:r>
        <w:rPr>
          <w:rFonts w:ascii="宋体" w:hAnsi="宋体" w:hint="eastAsia"/>
          <w:b/>
          <w:szCs w:val="21"/>
        </w:rPr>
        <w:t>（</w:t>
      </w:r>
      <w:r w:rsidRPr="002059CF">
        <w:rPr>
          <w:rFonts w:ascii="宋体" w:hAnsi="宋体" w:hint="eastAsia"/>
          <w:b/>
          <w:szCs w:val="21"/>
        </w:rPr>
        <w:t>八</w:t>
      </w:r>
      <w:r>
        <w:rPr>
          <w:rFonts w:ascii="宋体" w:hAnsi="宋体" w:hint="eastAsia"/>
          <w:b/>
          <w:szCs w:val="21"/>
        </w:rPr>
        <w:t>）</w:t>
      </w:r>
      <w:r w:rsidRPr="002059CF">
        <w:rPr>
          <w:rFonts w:ascii="宋体" w:hAnsi="宋体" w:hint="eastAsia"/>
          <w:b/>
          <w:szCs w:val="21"/>
        </w:rPr>
        <w:t>人员要求及方案</w:t>
      </w:r>
    </w:p>
    <w:p w:rsidR="00DC17B9" w:rsidRPr="002059CF" w:rsidRDefault="00DC17B9" w:rsidP="00DC17B9">
      <w:pPr>
        <w:ind w:firstLine="422"/>
        <w:rPr>
          <w:rFonts w:ascii="宋体" w:hAnsi="宋体"/>
          <w:szCs w:val="21"/>
        </w:rPr>
      </w:pPr>
      <w:r w:rsidRPr="002059CF">
        <w:rPr>
          <w:rFonts w:ascii="宋体" w:hAnsi="宋体" w:hint="eastAsia"/>
          <w:b/>
          <w:szCs w:val="21"/>
        </w:rPr>
        <w:t>人员要求：</w:t>
      </w:r>
      <w:r w:rsidRPr="002059CF">
        <w:rPr>
          <w:rFonts w:ascii="宋体" w:hAnsi="宋体" w:hint="eastAsia"/>
          <w:szCs w:val="21"/>
        </w:rPr>
        <w:t>机场航行服务维护工作涉及多专业包括但不限于机场测绘、程序设计、性能分析、航务授课等为保证我司航行维护工作顺利进行，应答人需配备以上专业人员为本项目</w:t>
      </w:r>
      <w:r w:rsidRPr="002059CF">
        <w:rPr>
          <w:rFonts w:ascii="宋体" w:hAnsi="宋体" w:hint="eastAsia"/>
          <w:szCs w:val="21"/>
        </w:rPr>
        <w:lastRenderedPageBreak/>
        <w:t>成员，并确保在合同期限内控制人员变动。</w:t>
      </w:r>
    </w:p>
    <w:p w:rsidR="00DC17B9" w:rsidRPr="002059CF" w:rsidRDefault="00DC17B9" w:rsidP="00DC17B9">
      <w:pPr>
        <w:adjustRightInd w:val="0"/>
        <w:snapToGrid w:val="0"/>
        <w:ind w:firstLine="422"/>
        <w:rPr>
          <w:rFonts w:ascii="宋体" w:hAnsi="宋体"/>
          <w:szCs w:val="21"/>
        </w:rPr>
      </w:pPr>
      <w:r w:rsidRPr="002059CF">
        <w:rPr>
          <w:rFonts w:ascii="宋体" w:hAnsi="宋体" w:hint="eastAsia"/>
          <w:b/>
          <w:szCs w:val="21"/>
        </w:rPr>
        <w:t>方案要求：</w:t>
      </w:r>
      <w:r w:rsidRPr="002059CF">
        <w:rPr>
          <w:rFonts w:ascii="宋体" w:hAnsi="宋体" w:hint="eastAsia"/>
          <w:szCs w:val="21"/>
        </w:rPr>
        <w:t>应答人所提供技术服务方案思路应清晰明确、内容全面，项目实施路线设计合理，预期成果明确。同时需针对我场进行专项重难点分析，了解我场航务工作目前所遇到的困难并提出对应解决办法。</w:t>
      </w:r>
    </w:p>
    <w:p w:rsidR="00DC17B9" w:rsidRPr="002059CF" w:rsidRDefault="00DC17B9" w:rsidP="00DC17B9">
      <w:pPr>
        <w:adjustRightInd w:val="0"/>
        <w:snapToGrid w:val="0"/>
        <w:ind w:firstLine="422"/>
        <w:rPr>
          <w:rFonts w:ascii="宋体" w:hAnsi="宋体"/>
          <w:b/>
          <w:szCs w:val="21"/>
        </w:rPr>
      </w:pPr>
      <w:r>
        <w:rPr>
          <w:rFonts w:ascii="宋体" w:hAnsi="宋体" w:hint="eastAsia"/>
          <w:b/>
          <w:szCs w:val="21"/>
        </w:rPr>
        <w:t>（</w:t>
      </w:r>
      <w:r w:rsidRPr="002059CF">
        <w:rPr>
          <w:rFonts w:ascii="宋体" w:hAnsi="宋体" w:hint="eastAsia"/>
          <w:b/>
          <w:szCs w:val="21"/>
        </w:rPr>
        <w:t>九</w:t>
      </w:r>
      <w:r>
        <w:rPr>
          <w:rFonts w:ascii="宋体" w:hAnsi="宋体" w:hint="eastAsia"/>
          <w:b/>
          <w:szCs w:val="21"/>
        </w:rPr>
        <w:t>）</w:t>
      </w:r>
      <w:r w:rsidRPr="002059CF">
        <w:rPr>
          <w:rFonts w:ascii="宋体" w:hAnsi="宋体" w:hint="eastAsia"/>
          <w:b/>
          <w:szCs w:val="21"/>
        </w:rPr>
        <w:t>报价说明</w:t>
      </w:r>
    </w:p>
    <w:p w:rsidR="00DC17B9" w:rsidRPr="002059CF" w:rsidRDefault="00DC17B9" w:rsidP="00DC17B9">
      <w:pPr>
        <w:adjustRightInd w:val="0"/>
        <w:snapToGrid w:val="0"/>
        <w:ind w:firstLine="420"/>
        <w:rPr>
          <w:rFonts w:ascii="宋体" w:hAnsi="宋体"/>
          <w:szCs w:val="21"/>
        </w:rPr>
      </w:pPr>
      <w:r w:rsidRPr="002059CF">
        <w:rPr>
          <w:rFonts w:ascii="宋体" w:hAnsi="宋体" w:hint="eastAsia"/>
          <w:szCs w:val="21"/>
        </w:rPr>
        <w:t>项目报价上限75</w:t>
      </w:r>
      <w:r w:rsidRPr="002059CF">
        <w:rPr>
          <w:rFonts w:ascii="宋体" w:hAnsi="宋体"/>
          <w:szCs w:val="21"/>
        </w:rPr>
        <w:t>万元（</w:t>
      </w:r>
      <w:r w:rsidRPr="002059CF">
        <w:rPr>
          <w:rFonts w:ascii="宋体" w:hAnsi="宋体" w:hint="eastAsia"/>
          <w:szCs w:val="21"/>
        </w:rPr>
        <w:t>服务费每年37.5万元</w:t>
      </w:r>
      <w:r w:rsidRPr="002059CF">
        <w:rPr>
          <w:rFonts w:ascii="宋体" w:hAnsi="宋体"/>
          <w:szCs w:val="21"/>
        </w:rPr>
        <w:t>）</w:t>
      </w:r>
      <w:r w:rsidRPr="002059CF">
        <w:rPr>
          <w:rFonts w:ascii="宋体" w:hAnsi="宋体" w:hint="eastAsia"/>
          <w:szCs w:val="21"/>
        </w:rPr>
        <w:t>，包含</w:t>
      </w:r>
      <w:r w:rsidRPr="002059CF">
        <w:rPr>
          <w:rFonts w:ascii="宋体" w:hAnsi="宋体"/>
          <w:szCs w:val="21"/>
        </w:rPr>
        <w:t>服务时所发生的一切费用（设备费、专用工具费、交通费、住宿费、利润、税费以及服务过程中所产生的其它全部费用）由应答人承担。</w:t>
      </w:r>
    </w:p>
    <w:p w:rsidR="00DC17B9" w:rsidRPr="002059CF" w:rsidRDefault="00DC17B9" w:rsidP="00DC17B9">
      <w:pPr>
        <w:adjustRightInd w:val="0"/>
        <w:snapToGrid w:val="0"/>
        <w:ind w:firstLine="422"/>
        <w:rPr>
          <w:rFonts w:ascii="宋体" w:hAnsi="宋体"/>
          <w:b/>
          <w:bCs/>
          <w:szCs w:val="21"/>
        </w:rPr>
      </w:pPr>
      <w:r>
        <w:rPr>
          <w:rFonts w:ascii="宋体" w:hAnsi="宋体" w:hint="eastAsia"/>
          <w:b/>
          <w:bCs/>
          <w:szCs w:val="21"/>
        </w:rPr>
        <w:t>（</w:t>
      </w:r>
      <w:r w:rsidRPr="002059CF">
        <w:rPr>
          <w:rFonts w:ascii="宋体" w:hAnsi="宋体" w:hint="eastAsia"/>
          <w:b/>
          <w:bCs/>
          <w:szCs w:val="21"/>
        </w:rPr>
        <w:t>十</w:t>
      </w:r>
      <w:r>
        <w:rPr>
          <w:rFonts w:ascii="宋体" w:hAnsi="宋体" w:hint="eastAsia"/>
          <w:b/>
          <w:bCs/>
          <w:szCs w:val="21"/>
        </w:rPr>
        <w:t>）</w:t>
      </w:r>
      <w:r w:rsidRPr="002059CF">
        <w:rPr>
          <w:rFonts w:ascii="宋体" w:hAnsi="宋体" w:hint="eastAsia"/>
          <w:b/>
          <w:bCs/>
          <w:szCs w:val="21"/>
        </w:rPr>
        <w:t>履约结算要求</w:t>
      </w:r>
    </w:p>
    <w:p w:rsidR="00DC17B9" w:rsidRPr="002059CF" w:rsidRDefault="00DC17B9" w:rsidP="00DC17B9">
      <w:pPr>
        <w:adjustRightInd w:val="0"/>
        <w:snapToGrid w:val="0"/>
        <w:ind w:firstLine="420"/>
        <w:rPr>
          <w:rFonts w:ascii="宋体" w:hAnsi="宋体"/>
          <w:szCs w:val="21"/>
        </w:rPr>
      </w:pPr>
      <w:r w:rsidRPr="002059CF">
        <w:rPr>
          <w:rFonts w:ascii="宋体" w:hAnsi="宋体" w:hint="eastAsia"/>
          <w:szCs w:val="21"/>
        </w:rPr>
        <w:t>项目按三个月为一个周期结算，服务验收合格后甲方收到发票及相关结算资料且审核无误后</w:t>
      </w:r>
      <w:r w:rsidRPr="002059CF">
        <w:rPr>
          <w:rFonts w:ascii="宋体" w:hAnsi="宋体"/>
          <w:szCs w:val="21"/>
        </w:rPr>
        <w:t>60个工作日付款。</w:t>
      </w:r>
      <w:r w:rsidRPr="002059CF">
        <w:rPr>
          <w:rFonts w:ascii="宋体" w:hAnsi="宋体" w:hint="eastAsia"/>
          <w:szCs w:val="21"/>
        </w:rPr>
        <w:t>乙方应确保合同期限内工作内容完整有效，符合国家法律法规或民航行业标准，乙方应对合同期限内服务成果负责，若出现重大纰漏或失误，甲方有权要求在成果完成预期要求后再进行项目结算。</w:t>
      </w:r>
    </w:p>
    <w:p w:rsidR="00332F30" w:rsidRPr="00DC17B9" w:rsidRDefault="00332F30">
      <w:pPr>
        <w:ind w:firstLine="420"/>
      </w:pPr>
    </w:p>
    <w:sectPr w:rsidR="00332F30" w:rsidRPr="00DC1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C138D"/>
    <w:multiLevelType w:val="multilevel"/>
    <w:tmpl w:val="28FC138D"/>
    <w:lvl w:ilvl="0">
      <w:start w:val="1"/>
      <w:numFmt w:val="decimal"/>
      <w:lvlText w:val="%1."/>
      <w:lvlJc w:val="left"/>
      <w:pPr>
        <w:ind w:left="240" w:hanging="2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29B133E5"/>
    <w:multiLevelType w:val="multilevel"/>
    <w:tmpl w:val="29B133E5"/>
    <w:lvl w:ilvl="0">
      <w:start w:val="1"/>
      <w:numFmt w:val="decimal"/>
      <w:lvlText w:val="%1."/>
      <w:lvlJc w:val="left"/>
      <w:pPr>
        <w:ind w:left="240" w:hanging="2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E04FE3"/>
    <w:multiLevelType w:val="multilevel"/>
    <w:tmpl w:val="37E04FE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5C858C3"/>
    <w:multiLevelType w:val="multilevel"/>
    <w:tmpl w:val="75C858C3"/>
    <w:lvl w:ilvl="0">
      <w:start w:val="1"/>
      <w:numFmt w:val="decimal"/>
      <w:lvlText w:val="%1."/>
      <w:lvlJc w:val="left"/>
      <w:pPr>
        <w:ind w:left="240" w:hanging="2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B7"/>
    <w:rsid w:val="00332F30"/>
    <w:rsid w:val="008E3BB7"/>
    <w:rsid w:val="009B16FD"/>
    <w:rsid w:val="00DC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7587"/>
  <w15:chartTrackingRefBased/>
  <w15:docId w15:val="{5E6CB9CD-A031-4179-9918-5ED6F8AE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7B9"/>
    <w:pPr>
      <w:widowControl w:val="0"/>
      <w:spacing w:before="100" w:beforeAutospacing="1" w:after="100" w:afterAutospacing="1" w:line="360" w:lineRule="auto"/>
      <w:ind w:firstLineChars="200" w:firstLine="200"/>
      <w:contextualSpacing/>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C17B9"/>
    <w:pPr>
      <w:ind w:firstLine="420"/>
    </w:pPr>
  </w:style>
  <w:style w:type="character" w:customStyle="1" w:styleId="a4">
    <w:name w:val="列出段落 字符"/>
    <w:link w:val="a3"/>
    <w:uiPriority w:val="34"/>
    <w:qFormat/>
    <w:rsid w:val="00DC17B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林琳</dc:creator>
  <cp:keywords/>
  <dc:description/>
  <cp:lastModifiedBy>林琳</cp:lastModifiedBy>
  <cp:revision>3</cp:revision>
  <dcterms:created xsi:type="dcterms:W3CDTF">2023-08-03T03:25:00Z</dcterms:created>
  <dcterms:modified xsi:type="dcterms:W3CDTF">2023-08-03T06:48:00Z</dcterms:modified>
</cp:coreProperties>
</file>